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A1C50" w14:textId="121A0E05" w:rsidR="00392346" w:rsidRPr="00DF0708" w:rsidRDefault="00392346" w:rsidP="00E979A7">
      <w:pPr>
        <w:spacing w:after="0"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#11</w:t>
      </w:r>
      <w:r w:rsidR="007D33EA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</w:t>
      </w:r>
      <w:r w:rsidR="00E979A7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R1-2</w:t>
      </w:r>
      <w:r w:rsidR="007D33EA">
        <w:rPr>
          <w:rFonts w:ascii="Arial" w:hAnsi="Arial" w:cs="Arial"/>
          <w:b/>
          <w:bCs/>
          <w:snapToGrid w:val="0"/>
          <w:sz w:val="24"/>
          <w:lang w:val="en-GB"/>
        </w:rPr>
        <w:t>300535</w:t>
      </w:r>
    </w:p>
    <w:p w14:paraId="1D47BD0E" w14:textId="76EF6B44" w:rsidR="00F06030" w:rsidRPr="00F06030" w:rsidRDefault="007D33EA" w:rsidP="00E979A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bCs/>
          <w:snapToGrid w:val="0"/>
          <w:lang w:val="en-GB"/>
        </w:rPr>
        <w:t>Athens</w:t>
      </w:r>
      <w:r w:rsidR="00E979A7" w:rsidRPr="00957B21">
        <w:rPr>
          <w:rFonts w:ascii="Arial" w:hAnsi="Arial" w:cs="Arial"/>
          <w:b/>
          <w:bCs/>
          <w:snapToGrid w:val="0"/>
          <w:lang w:val="en-GB"/>
        </w:rPr>
        <w:t>,</w:t>
      </w:r>
      <w:r w:rsidR="00E979A7">
        <w:rPr>
          <w:rFonts w:ascii="Arial" w:hAnsi="Arial" w:cs="Arial"/>
          <w:b/>
          <w:bCs/>
          <w:snapToGrid w:val="0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lang w:val="en-GB"/>
        </w:rPr>
        <w:t>Greece</w:t>
      </w:r>
      <w:r w:rsidR="00E979A7">
        <w:rPr>
          <w:rFonts w:ascii="Arial" w:hAnsi="Arial" w:cs="Arial"/>
          <w:b/>
          <w:bCs/>
          <w:snapToGrid w:val="0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lang w:val="en-GB"/>
        </w:rPr>
        <w:t>February</w:t>
      </w:r>
      <w:r w:rsidR="00E979A7" w:rsidRPr="00957B21">
        <w:rPr>
          <w:rFonts w:ascii="Arial" w:hAnsi="Arial" w:cs="Arial"/>
          <w:b/>
          <w:bCs/>
          <w:snapToGrid w:val="0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lang w:val="en-GB"/>
        </w:rPr>
        <w:t>27</w:t>
      </w:r>
      <w:r w:rsidR="00E979A7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E979A7" w:rsidRPr="00957B21">
        <w:rPr>
          <w:rFonts w:ascii="Arial" w:eastAsia="MS Mincho" w:hAnsi="Arial" w:cs="Arial"/>
          <w:b/>
          <w:bCs/>
          <w:lang w:val="en-GB" w:eastAsia="ja-JP"/>
        </w:rPr>
        <w:t xml:space="preserve"> – </w:t>
      </w:r>
      <w:r>
        <w:rPr>
          <w:rFonts w:ascii="Arial" w:eastAsia="MS Mincho" w:hAnsi="Arial" w:cs="Arial"/>
          <w:b/>
          <w:bCs/>
          <w:lang w:val="en-GB" w:eastAsia="ja-JP"/>
        </w:rPr>
        <w:t>March 3</w:t>
      </w:r>
      <w:r>
        <w:rPr>
          <w:rFonts w:ascii="Arial" w:eastAsia="MS Mincho" w:hAnsi="Arial" w:cs="Arial"/>
          <w:b/>
          <w:bCs/>
          <w:vertAlign w:val="superscript"/>
          <w:lang w:val="en-GB" w:eastAsia="ja-JP"/>
        </w:rPr>
        <w:t>rd</w:t>
      </w:r>
      <w:r w:rsidR="00E979A7" w:rsidRPr="00957B21">
        <w:rPr>
          <w:rFonts w:ascii="Arial" w:eastAsia="MS Mincho" w:hAnsi="Arial" w:cs="Arial"/>
          <w:b/>
          <w:bCs/>
          <w:lang w:val="en-GB" w:eastAsia="ja-JP"/>
        </w:rPr>
        <w:t>, 202</w:t>
      </w:r>
      <w:r>
        <w:rPr>
          <w:rFonts w:ascii="Arial" w:eastAsia="MS Mincho" w:hAnsi="Arial" w:cs="Arial"/>
          <w:b/>
          <w:bCs/>
          <w:lang w:val="en-GB" w:eastAsia="ja-JP"/>
        </w:rPr>
        <w:t>3</w:t>
      </w:r>
    </w:p>
    <w:p w14:paraId="642C7928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F1A68">
        <w:rPr>
          <w:rFonts w:ascii="Arial" w:hAnsi="Arial" w:cs="Arial"/>
          <w:sz w:val="24"/>
        </w:rPr>
        <w:t>9.2.4</w:t>
      </w:r>
      <w:r w:rsidRPr="00F06030">
        <w:rPr>
          <w:rFonts w:ascii="Arial" w:hAnsi="Arial" w:cs="Arial"/>
          <w:sz w:val="24"/>
        </w:rPr>
        <w:t>.2</w:t>
      </w:r>
    </w:p>
    <w:p w14:paraId="1930E0C8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032C05B1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F1A68" w:rsidRPr="00CF1A68">
        <w:rPr>
          <w:rFonts w:ascii="Arial" w:hAnsi="Arial" w:cs="Arial"/>
          <w:sz w:val="24"/>
        </w:rPr>
        <w:t>Other aspects on AI/ML for positioning accuracy enhancement</w:t>
      </w:r>
    </w:p>
    <w:p w14:paraId="4AE31125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4159AFA" w14:textId="77777777" w:rsidR="00F06030" w:rsidRDefault="00F06030" w:rsidP="00F06030">
      <w:pPr>
        <w:pStyle w:val="1"/>
      </w:pPr>
      <w:r w:rsidRPr="00F06030">
        <w:t>Introduction</w:t>
      </w:r>
    </w:p>
    <w:p w14:paraId="49A4906D" w14:textId="50F62B3C" w:rsidR="00655CC8" w:rsidRPr="009F683A" w:rsidRDefault="00655CC8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In RAN1#1</w:t>
      </w:r>
      <w:r w:rsidR="009F683A" w:rsidRPr="009F683A">
        <w:rPr>
          <w:b w:val="0"/>
          <w:sz w:val="22"/>
          <w:lang w:val="en-US"/>
        </w:rPr>
        <w:t>1</w:t>
      </w:r>
      <w:r w:rsidR="00BC5CD6">
        <w:rPr>
          <w:b w:val="0"/>
          <w:sz w:val="22"/>
          <w:lang w:val="en-US"/>
        </w:rPr>
        <w:t>1</w:t>
      </w:r>
      <w:r w:rsidRPr="009F683A">
        <w:rPr>
          <w:b w:val="0"/>
          <w:sz w:val="22"/>
          <w:lang w:val="en-US"/>
        </w:rPr>
        <w:t xml:space="preserve"> meeting, the agreements on sub use cases and potential specification impact of AI/ML for positioning</w:t>
      </w:r>
      <w:r w:rsidR="008D3560" w:rsidRPr="009F683A">
        <w:rPr>
          <w:b w:val="0"/>
          <w:sz w:val="22"/>
          <w:lang w:val="en-US"/>
        </w:rPr>
        <w:t xml:space="preserve"> were made</w:t>
      </w:r>
      <w:r w:rsidRPr="009F683A">
        <w:rPr>
          <w:b w:val="0"/>
          <w:sz w:val="22"/>
          <w:lang w:val="en-US"/>
        </w:rPr>
        <w:t xml:space="preserve"> as follows.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5CC8" w14:paraId="0248C042" w14:textId="77777777" w:rsidTr="00272BFF">
        <w:tc>
          <w:tcPr>
            <w:tcW w:w="9016" w:type="dxa"/>
          </w:tcPr>
          <w:p w14:paraId="49DAAF66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 w:cs="等线"/>
                <w:b/>
                <w:bCs/>
                <w:kern w:val="0"/>
                <w:sz w:val="18"/>
                <w:szCs w:val="18"/>
                <w:highlight w:val="green"/>
                <w:lang w:val="en-GB" w:eastAsia="en-US"/>
              </w:rPr>
            </w:pPr>
            <w:r w:rsidRPr="00BC5CD6">
              <w:rPr>
                <w:rFonts w:ascii="Times" w:eastAsia="바탕" w:hAnsi="Times" w:cs="等线"/>
                <w:b/>
                <w:bCs/>
                <w:kern w:val="0"/>
                <w:sz w:val="18"/>
                <w:szCs w:val="18"/>
                <w:highlight w:val="green"/>
                <w:lang w:val="en-GB" w:eastAsia="en-US"/>
              </w:rPr>
              <w:t>Agreement</w:t>
            </w:r>
          </w:p>
          <w:p w14:paraId="6587C64D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8"/>
                <w:szCs w:val="18"/>
                <w:lang w:val="en-GB" w:eastAsia="en-US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en-US"/>
              </w:rPr>
              <w:t>For the study of benefit(s) and potential specification impact for AI/ML based positioning accuracy enhancement, one-sided model whose inference is performed entirely at the UE or at the network is prioritized in Rel-18 SI.</w:t>
            </w:r>
          </w:p>
          <w:p w14:paraId="24CF678B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等线" w:eastAsia="SimSun" w:hAnsi="等线" w:cs="等线"/>
                <w:kern w:val="0"/>
                <w:sz w:val="18"/>
                <w:szCs w:val="18"/>
                <w:lang w:val="en-GB" w:eastAsia="zh-CN"/>
              </w:rPr>
            </w:pPr>
          </w:p>
          <w:p w14:paraId="43C404BB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Times" w:eastAsia="等线" w:hAnsi="Times"/>
                <w:kern w:val="0"/>
                <w:sz w:val="18"/>
                <w:szCs w:val="18"/>
                <w:highlight w:val="green"/>
                <w:lang w:val="en-GB" w:eastAsia="zh-CN"/>
              </w:rPr>
            </w:pPr>
            <w:r w:rsidRPr="00BC5CD6">
              <w:rPr>
                <w:rFonts w:ascii="Times" w:eastAsia="等线" w:hAnsi="Times"/>
                <w:kern w:val="0"/>
                <w:sz w:val="18"/>
                <w:szCs w:val="18"/>
                <w:highlight w:val="green"/>
                <w:lang w:val="en-GB" w:eastAsia="zh-CN"/>
              </w:rPr>
              <w:t>Agreement</w:t>
            </w:r>
          </w:p>
          <w:p w14:paraId="51F64D7A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等线" w:eastAsia="SimSun" w:hAnsi="等线" w:cs="等线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For AI/ML based positioning accuracy enhancement, direct AI/ML positioning and AI/ML assisted positioning are selected as representative sub-use cases.</w:t>
            </w:r>
          </w:p>
          <w:p w14:paraId="71072F76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等线" w:eastAsia="SimSun" w:hAnsi="等线" w:cs="等线"/>
                <w:kern w:val="0"/>
                <w:sz w:val="18"/>
                <w:szCs w:val="18"/>
                <w:lang w:val="en-GB" w:eastAsia="zh-CN"/>
              </w:rPr>
            </w:pPr>
          </w:p>
          <w:p w14:paraId="3BB4C285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等线" w:eastAsia="바탕" w:hAnsi="等线" w:cs="等线"/>
                <w:kern w:val="0"/>
                <w:sz w:val="18"/>
                <w:szCs w:val="18"/>
                <w:highlight w:val="green"/>
                <w:lang w:val="en-GB" w:eastAsia="zh-CN"/>
              </w:rPr>
            </w:pPr>
            <w:r w:rsidRPr="00BC5CD6">
              <w:rPr>
                <w:rFonts w:eastAsia="바탕"/>
                <w:kern w:val="0"/>
                <w:sz w:val="18"/>
                <w:szCs w:val="18"/>
                <w:highlight w:val="green"/>
                <w:lang w:val="en-GB" w:eastAsia="zh-CN"/>
              </w:rPr>
              <w:t>Agreement</w:t>
            </w:r>
          </w:p>
          <w:p w14:paraId="20973D83" w14:textId="77777777" w:rsidR="00BC5CD6" w:rsidRPr="00BC5CD6" w:rsidRDefault="00BC5CD6" w:rsidP="00BC5CD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ind w:left="284" w:hanging="284"/>
              <w:jc w:val="left"/>
              <w:textAlignment w:val="baseline"/>
              <w:rPr>
                <w:rFonts w:eastAsia="바탕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eastAsia="바탕"/>
                <w:kern w:val="0"/>
                <w:sz w:val="18"/>
                <w:szCs w:val="18"/>
                <w:lang w:val="en-GB" w:eastAsia="zh-CN"/>
              </w:rPr>
              <w:t>Regarding AI/ML model monitoring for AI/ML based positioning, to study and provide inputs on feasibility, potential benefits (if any) and potential specification impact at least for the following aspects</w:t>
            </w:r>
          </w:p>
          <w:p w14:paraId="651F9238" w14:textId="77777777" w:rsidR="00BC5CD6" w:rsidRPr="00BC5CD6" w:rsidRDefault="00BC5CD6" w:rsidP="00BC5CD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eastAsia="바탕"/>
                <w:kern w:val="0"/>
                <w:sz w:val="18"/>
                <w:szCs w:val="18"/>
                <w:lang w:val="en-GB" w:eastAsia="zh-CN"/>
              </w:rPr>
              <w:t>At least the following are identified for further study as potential data for calculating monitoring metric</w:t>
            </w:r>
          </w:p>
          <w:p w14:paraId="07396110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等线" w:eastAsia="바탕" w:hAnsi="等线" w:cs="等线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eastAsia="바탕"/>
                <w:kern w:val="0"/>
                <w:sz w:val="18"/>
                <w:szCs w:val="18"/>
                <w:lang w:val="en-GB" w:eastAsia="zh-CN"/>
              </w:rPr>
              <w:t>If monitoring based on model output</w:t>
            </w:r>
          </w:p>
          <w:p w14:paraId="3F4D59CF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eastAsia="바탕"/>
                <w:kern w:val="0"/>
                <w:sz w:val="18"/>
                <w:szCs w:val="18"/>
                <w:lang w:val="en-GB" w:eastAsia="zh-CN"/>
              </w:rPr>
              <w:t>E.g. , estimated UE location corresponding to model output for direct AI/ML positioning, estimated intermediate parameter(s) corresponding to model output for AI/ML assisted positioning, ground truth label corresponding to model inference output for both direct and AI/ML assisted positioning</w:t>
            </w:r>
          </w:p>
          <w:p w14:paraId="157B407B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等线" w:eastAsia="바탕" w:hAnsi="等线" w:cs="等线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eastAsia="바탕"/>
                <w:kern w:val="0"/>
                <w:sz w:val="18"/>
                <w:szCs w:val="18"/>
                <w:lang w:val="en-GB" w:eastAsia="zh-CN"/>
              </w:rPr>
              <w:t>If monitoring based on model input</w:t>
            </w:r>
          </w:p>
          <w:p w14:paraId="34655FD6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等线" w:eastAsia="바탕" w:hAnsi="等线" w:cs="等线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eastAsia="바탕"/>
                <w:kern w:val="0"/>
                <w:sz w:val="18"/>
                <w:szCs w:val="18"/>
                <w:lang w:val="en-GB" w:eastAsia="zh-CN"/>
              </w:rPr>
              <w:t>E.g., measurement corresponding to model inference input</w:t>
            </w:r>
          </w:p>
          <w:p w14:paraId="301A7494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等线" w:eastAsia="바탕" w:hAnsi="等线" w:cs="等线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eastAsia="바탕"/>
                <w:kern w:val="0"/>
                <w:sz w:val="18"/>
                <w:szCs w:val="18"/>
                <w:lang w:val="en-GB" w:eastAsia="zh-CN"/>
              </w:rPr>
              <w:t>Note1: other type of potential data for model monitoring is not precluded</w:t>
            </w:r>
          </w:p>
          <w:p w14:paraId="01F71175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等线" w:eastAsia="바탕" w:hAnsi="等线" w:cs="等线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eastAsia="바탕"/>
                <w:kern w:val="0"/>
                <w:sz w:val="18"/>
                <w:szCs w:val="18"/>
                <w:lang w:val="en-GB" w:eastAsia="zh-CN"/>
              </w:rPr>
              <w:t>Note2: combination of one or more type of potential data for monitoring is not precluded</w:t>
            </w:r>
          </w:p>
          <w:p w14:paraId="7E65781D" w14:textId="77777777" w:rsidR="00BC5CD6" w:rsidRPr="00BC5CD6" w:rsidRDefault="00BC5CD6" w:rsidP="00BC5CD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If a given type of data is necessary for calculating monitoring metric, study whether and if so</w:t>
            </w:r>
          </w:p>
          <w:p w14:paraId="15BDDCBD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How an entity can be used to provide the given type of data for calculating monitoring metric</w:t>
            </w:r>
          </w:p>
          <w:p w14:paraId="2FC9EDF1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Companies are requested to report their assumption of the entity (or entities) used to provide the given type of data for calculating monitoring metric for each case</w:t>
            </w:r>
          </w:p>
          <w:p w14:paraId="70BA01A0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等线" w:eastAsia="바탕" w:hAnsi="等线" w:cs="等线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 xml:space="preserve">Potential signalling for provisioning of the given type of data for calculating associated </w:t>
            </w:r>
            <w:r w:rsidRPr="00BC5CD6">
              <w:rPr>
                <w:rFonts w:eastAsia="바탕"/>
                <w:kern w:val="0"/>
                <w:sz w:val="18"/>
                <w:szCs w:val="18"/>
                <w:lang w:val="en-GB" w:eastAsia="zh-CN"/>
              </w:rPr>
              <w:t>monitoring metric</w:t>
            </w:r>
          </w:p>
          <w:p w14:paraId="2ADD577B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Potential assistance signaling and procedure to facilitate an entity providing data for calculating monitoring metric</w:t>
            </w:r>
          </w:p>
          <w:p w14:paraId="0871C302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等线" w:eastAsia="바탕" w:hAnsi="等线" w:cs="等线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eastAsia="바탕"/>
                <w:kern w:val="0"/>
                <w:sz w:val="18"/>
                <w:szCs w:val="18"/>
                <w:lang w:val="en-GB" w:eastAsia="zh-CN"/>
              </w:rPr>
              <w:t>Potential UE-network interaction</w:t>
            </w:r>
          </w:p>
          <w:p w14:paraId="0F52D57B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等线" w:eastAsia="바탕" w:hAnsi="等线" w:cs="等线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eastAsia="바탕"/>
                <w:kern w:val="0"/>
                <w:sz w:val="18"/>
                <w:szCs w:val="18"/>
                <w:lang w:val="en-GB" w:eastAsia="zh-CN"/>
              </w:rPr>
              <w:t>E.g., model monitoring decision indication between UE and network</w:t>
            </w:r>
          </w:p>
          <w:p w14:paraId="77D49A89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等线" w:eastAsia="SimSun" w:hAnsi="等线" w:cs="等线"/>
                <w:kern w:val="0"/>
                <w:sz w:val="18"/>
                <w:szCs w:val="18"/>
                <w:lang w:val="en-GB" w:eastAsia="zh-CN"/>
              </w:rPr>
            </w:pPr>
          </w:p>
          <w:p w14:paraId="32396538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 w:cs="等线"/>
                <w:b/>
                <w:bCs/>
                <w:kern w:val="0"/>
                <w:sz w:val="18"/>
                <w:szCs w:val="18"/>
                <w:highlight w:val="green"/>
                <w:lang w:val="en-GB" w:eastAsia="en-US"/>
              </w:rPr>
            </w:pPr>
            <w:r w:rsidRPr="00BC5CD6">
              <w:rPr>
                <w:rFonts w:ascii="Times" w:eastAsia="바탕" w:hAnsi="Times" w:cs="等线" w:hint="eastAsia"/>
                <w:b/>
                <w:bCs/>
                <w:kern w:val="0"/>
                <w:sz w:val="18"/>
                <w:szCs w:val="18"/>
                <w:highlight w:val="green"/>
                <w:lang w:val="en-GB" w:eastAsia="en-US"/>
              </w:rPr>
              <w:t>A</w:t>
            </w:r>
            <w:r w:rsidRPr="00BC5CD6">
              <w:rPr>
                <w:rFonts w:ascii="Times" w:eastAsia="바탕" w:hAnsi="Times" w:cs="等线"/>
                <w:b/>
                <w:bCs/>
                <w:kern w:val="0"/>
                <w:sz w:val="18"/>
                <w:szCs w:val="18"/>
                <w:highlight w:val="green"/>
                <w:lang w:val="en-GB" w:eastAsia="en-US"/>
              </w:rPr>
              <w:t>greement</w:t>
            </w:r>
          </w:p>
          <w:p w14:paraId="5EECDB1A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8"/>
                <w:szCs w:val="18"/>
                <w:lang w:val="en-GB" w:eastAsia="en-US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en-US"/>
              </w:rPr>
              <w:t>Regarding AI/ML model inference, to study and provide inputs on potential specification impact (including necessity and applicability of specifying AI/ML model input and/or output) at least for the following aspects for each of the agreed cases (Case 1 to Case 3b) in AI/ML based positioning accuracy enhancement</w:t>
            </w:r>
          </w:p>
          <w:p w14:paraId="3F9E5268" w14:textId="77777777" w:rsidR="00BC5CD6" w:rsidRPr="00BC5CD6" w:rsidRDefault="00BC5CD6" w:rsidP="00BC5CD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Types of measurement as model inference input</w:t>
            </w:r>
          </w:p>
          <w:p w14:paraId="37CC3114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new measurement</w:t>
            </w:r>
          </w:p>
          <w:p w14:paraId="2F83A92E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existing measurement</w:t>
            </w:r>
          </w:p>
          <w:p w14:paraId="68FE062D" w14:textId="77777777" w:rsidR="00BC5CD6" w:rsidRPr="00BC5CD6" w:rsidRDefault="00BC5CD6" w:rsidP="00BC5CD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UE is assumed to perform measurement as model inference input for Case 1, Case 2a and Case 2b; TRP is assumed to perform measurement as model inference input for Case 3a and Case 3b</w:t>
            </w:r>
          </w:p>
          <w:p w14:paraId="743FDC96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Report of measurements as model inference input to LMF for LMF-side model (Case 2b and Case 3b)</w:t>
            </w:r>
          </w:p>
          <w:p w14:paraId="50FE6A71" w14:textId="77777777" w:rsidR="00BC5CD6" w:rsidRPr="00BC5CD6" w:rsidRDefault="00BC5CD6" w:rsidP="00BC5CD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For AI/ML assisted positioning, new measurement report and/or potential enhancement of existing measurement report as model output to LMF for UE-assisted (Case 2a) and NG-RAN node assisted positioning (Case 3a)</w:t>
            </w:r>
          </w:p>
          <w:p w14:paraId="4B4645F2" w14:textId="77777777" w:rsidR="00BC5CD6" w:rsidRPr="00BC5CD6" w:rsidRDefault="00BC5CD6" w:rsidP="00BC5CD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lastRenderedPageBreak/>
              <w:t>Assistance signaling and procedure to facilitate model inference for both UE-side and Network-side model</w:t>
            </w:r>
          </w:p>
          <w:p w14:paraId="61F62709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New and/or enhancement to existing assistance signaling</w:t>
            </w:r>
          </w:p>
          <w:p w14:paraId="3B44611B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Note: whether such assistance signaling and procedure can be applied to other aspect(s) of AI/ML model LCM can also be discussed</w:t>
            </w:r>
          </w:p>
          <w:p w14:paraId="494E24AC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Times" w:eastAsia="等线" w:hAnsi="Times"/>
                <w:kern w:val="0"/>
                <w:sz w:val="18"/>
                <w:szCs w:val="18"/>
                <w:lang w:val="en-GB" w:eastAsia="zh-CN"/>
              </w:rPr>
            </w:pPr>
          </w:p>
          <w:p w14:paraId="55E1A87C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Times" w:eastAsia="等线" w:hAnsi="Times"/>
                <w:kern w:val="0"/>
                <w:sz w:val="18"/>
                <w:szCs w:val="18"/>
                <w:highlight w:val="green"/>
                <w:lang w:val="en-GB" w:eastAsia="zh-CN"/>
              </w:rPr>
            </w:pPr>
            <w:r w:rsidRPr="00BC5CD6">
              <w:rPr>
                <w:rFonts w:ascii="Times" w:eastAsia="等线" w:hAnsi="Times" w:hint="eastAsia"/>
                <w:kern w:val="0"/>
                <w:sz w:val="18"/>
                <w:szCs w:val="18"/>
                <w:highlight w:val="green"/>
                <w:lang w:val="en-GB" w:eastAsia="zh-CN"/>
              </w:rPr>
              <w:t>A</w:t>
            </w:r>
            <w:r w:rsidRPr="00BC5CD6">
              <w:rPr>
                <w:rFonts w:ascii="Times" w:eastAsia="等线" w:hAnsi="Times"/>
                <w:kern w:val="0"/>
                <w:sz w:val="18"/>
                <w:szCs w:val="18"/>
                <w:highlight w:val="green"/>
                <w:lang w:val="en-GB" w:eastAsia="zh-CN"/>
              </w:rPr>
              <w:t>greement</w:t>
            </w:r>
          </w:p>
          <w:p w14:paraId="4D097A42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Regarding data collection for AI/ML model training for AI/ML based positioning, study benefits, feasibility and potential specification impact (including necessity) for the following aspects</w:t>
            </w:r>
          </w:p>
          <w:p w14:paraId="7FA40E50" w14:textId="77777777" w:rsidR="00BC5CD6" w:rsidRPr="00BC5CD6" w:rsidRDefault="00BC5CD6" w:rsidP="00BC5CD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Request/report of training data</w:t>
            </w:r>
          </w:p>
          <w:p w14:paraId="53C6192F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Ground truth label</w:t>
            </w:r>
          </w:p>
          <w:p w14:paraId="71C0FF4E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Measurement corresponding to model input</w:t>
            </w:r>
          </w:p>
          <w:p w14:paraId="140F4E5F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Associated information of ground truth label and/or measurement corresponding to model input</w:t>
            </w:r>
          </w:p>
          <w:p w14:paraId="2A3E4FE1" w14:textId="77777777" w:rsidR="00BC5CD6" w:rsidRPr="00BC5CD6" w:rsidRDefault="00BC5CD6" w:rsidP="00BC5CD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Assistance signaling and procedure to facilitate generating training data</w:t>
            </w:r>
          </w:p>
          <w:p w14:paraId="338B3B83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Reference signal (e.g., PRS/SRS) configuration(s) and configuration identifier</w:t>
            </w:r>
          </w:p>
          <w:p w14:paraId="7F76E315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Assistance information, e.g., between LMF and UE/PRU, for label calculation/generation, and label validity/quality condition, etc.</w:t>
            </w:r>
          </w:p>
          <w:p w14:paraId="0EF29C4F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SimSun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eastAsia="SimSun"/>
                <w:kern w:val="0"/>
                <w:sz w:val="18"/>
                <w:szCs w:val="18"/>
                <w:lang w:val="en-GB" w:eastAsia="zh-CN"/>
              </w:rPr>
              <w:t>Note1: whether such assistance signaling and procedure can be applied to other aspect(s) of AI/ML model LCM can also be discussed</w:t>
            </w:r>
          </w:p>
          <w:p w14:paraId="0C6349F6" w14:textId="77777777" w:rsidR="00BC5CD6" w:rsidRPr="00BC5CD6" w:rsidRDefault="00BC5CD6" w:rsidP="00BC5CD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SimSun"/>
                <w:kern w:val="0"/>
                <w:sz w:val="18"/>
                <w:szCs w:val="18"/>
                <w:lang w:val="en-GB" w:eastAsia="x-none"/>
              </w:rPr>
            </w:pPr>
            <w:r w:rsidRPr="00BC5CD6">
              <w:rPr>
                <w:rFonts w:eastAsia="바탕"/>
                <w:kern w:val="0"/>
                <w:sz w:val="18"/>
                <w:szCs w:val="18"/>
                <w:lang w:val="en-GB" w:eastAsia="x-none"/>
              </w:rPr>
              <w:t>Note2: Study m</w:t>
            </w:r>
            <w:r w:rsidRPr="00BC5CD6">
              <w:rPr>
                <w:rFonts w:eastAsia="SimSun"/>
                <w:kern w:val="0"/>
                <w:sz w:val="18"/>
                <w:szCs w:val="18"/>
                <w:lang w:val="en-GB" w:eastAsia="x-none"/>
              </w:rPr>
              <w:t>ay consider different entity to generate training data as well as different types of training data when applicable</w:t>
            </w:r>
          </w:p>
          <w:p w14:paraId="58190BE0" w14:textId="77777777" w:rsidR="00BC5CD6" w:rsidRPr="00BC5CD6" w:rsidRDefault="00BC5CD6" w:rsidP="00BC5CD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Note3: study considers both of the following cases when applicable</w:t>
            </w:r>
          </w:p>
          <w:p w14:paraId="53E98257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when the training entity is the same entity to generate training data</w:t>
            </w:r>
          </w:p>
          <w:p w14:paraId="403A2802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Times" w:eastAsia="等线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when the training entity is not the same entity to generate training data</w:t>
            </w:r>
          </w:p>
          <w:p w14:paraId="121DBDDB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Times" w:eastAsia="等线" w:hAnsi="Times"/>
                <w:kern w:val="0"/>
                <w:sz w:val="18"/>
                <w:szCs w:val="18"/>
                <w:lang w:val="en-GB" w:eastAsia="zh-CN"/>
              </w:rPr>
            </w:pPr>
          </w:p>
          <w:p w14:paraId="1A0927F8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8"/>
                <w:szCs w:val="18"/>
                <w:highlight w:val="green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highlight w:val="green"/>
                <w:lang w:val="en-GB" w:eastAsia="zh-CN"/>
              </w:rPr>
              <w:t>Agreement</w:t>
            </w:r>
          </w:p>
          <w:p w14:paraId="6C4F0B6A" w14:textId="77777777" w:rsidR="00BC5CD6" w:rsidRPr="00BC5CD6" w:rsidRDefault="00BC5CD6" w:rsidP="00BC5CD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 xml:space="preserve">Regarding data collection for AI/ML model training for AI/ML based positioning, </w:t>
            </w:r>
          </w:p>
          <w:p w14:paraId="2F75D5CC" w14:textId="77777777" w:rsidR="00BC5CD6" w:rsidRPr="00BC5CD6" w:rsidRDefault="00BC5CD6" w:rsidP="00BC5CD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 xml:space="preserve">The following options of entity and mechanisms to generate </w:t>
            </w: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en-US"/>
              </w:rPr>
              <w:t>ground truth</w:t>
            </w: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 xml:space="preserve"> label are identified for further study</w:t>
            </w:r>
          </w:p>
          <w:p w14:paraId="5697C95A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For direct AI/ML positioning, ground truth label is UE location</w:t>
            </w:r>
          </w:p>
          <w:p w14:paraId="18145E29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PRU with known location</w:t>
            </w:r>
          </w:p>
          <w:p w14:paraId="606D03EA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UE generates location based on non-NR and/or NR RAT-dependent positioning methods</w:t>
            </w:r>
          </w:p>
          <w:p w14:paraId="513C0A9D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LMF generates UE location based on positioning methods</w:t>
            </w:r>
          </w:p>
          <w:p w14:paraId="07700460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LMF with known PRU location</w:t>
            </w:r>
          </w:p>
          <w:p w14:paraId="6F649A75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Note: user data privacy needs to be preserved</w:t>
            </w:r>
          </w:p>
          <w:p w14:paraId="01867491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For AI/ML assisted positioning, ground truth label is one or more of the intermediate parameter(s) corresponding to AI/ML model output</w:t>
            </w:r>
          </w:p>
          <w:p w14:paraId="1E328E1C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 xml:space="preserve">PRU generates label directly or calculates based on measurement/location </w:t>
            </w:r>
          </w:p>
          <w:p w14:paraId="14827AD4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UE generates label directly or calculates based on measurement/location</w:t>
            </w:r>
          </w:p>
          <w:p w14:paraId="6CAECDE6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Network entity generates label directly or calculates based on measurement/location</w:t>
            </w:r>
          </w:p>
          <w:p w14:paraId="091DDF91" w14:textId="77777777" w:rsidR="00BC5CD6" w:rsidRPr="00BC5CD6" w:rsidRDefault="00BC5CD6" w:rsidP="00BC5CD6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The following options of entity to generate other training data at least measurement corresponding to model input are identified for further study</w:t>
            </w:r>
          </w:p>
          <w:p w14:paraId="5A1661DD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For UE-based with UE-side model (Case 1) and UE-assisted positioning with UE-side (Case 2a) or LMF-side model (Case 2b)</w:t>
            </w:r>
          </w:p>
          <w:p w14:paraId="27B55139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 xml:space="preserve">PRU </w:t>
            </w:r>
          </w:p>
          <w:p w14:paraId="71F9CDCC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UE</w:t>
            </w:r>
          </w:p>
          <w:p w14:paraId="17590000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For NG-RAN node assisted positioning with Network-side model (Case 3a and Case 3b)</w:t>
            </w:r>
          </w:p>
          <w:p w14:paraId="4C61C143" w14:textId="77777777" w:rsidR="00BC5CD6" w:rsidRPr="00BC5CD6" w:rsidRDefault="00BC5CD6" w:rsidP="00BC5CD6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TRP</w:t>
            </w:r>
          </w:p>
          <w:p w14:paraId="5D400932" w14:textId="77777777" w:rsidR="00BC5CD6" w:rsidRPr="00BC5CD6" w:rsidRDefault="00BC5CD6" w:rsidP="00BC5CD6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</w:pPr>
            <w:r w:rsidRPr="00BC5CD6">
              <w:rPr>
                <w:rFonts w:ascii="Times" w:eastAsia="바탕" w:hAnsi="Times"/>
                <w:kern w:val="0"/>
                <w:sz w:val="18"/>
                <w:szCs w:val="18"/>
                <w:lang w:val="en-GB" w:eastAsia="zh-CN"/>
              </w:rPr>
              <w:t>Note: other options of entity to generate other training data are not precluded</w:t>
            </w:r>
          </w:p>
          <w:p w14:paraId="2C9F9CA2" w14:textId="7AEB4DE4" w:rsidR="00E979A7" w:rsidRPr="00E979A7" w:rsidRDefault="00BC5CD6" w:rsidP="004A49E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sz w:val="20"/>
                <w:szCs w:val="20"/>
                <w:lang w:eastAsia="zh-CN"/>
              </w:rPr>
            </w:pPr>
            <w:r w:rsidRPr="00BC5CD6">
              <w:rPr>
                <w:rFonts w:ascii="Times" w:eastAsia="等线" w:hAnsi="Times" w:hint="eastAsia"/>
                <w:kern w:val="0"/>
                <w:sz w:val="18"/>
                <w:szCs w:val="18"/>
                <w:lang w:val="en-GB" w:eastAsia="zh-CN"/>
              </w:rPr>
              <w:t>N</w:t>
            </w:r>
            <w:r w:rsidRPr="00BC5CD6">
              <w:rPr>
                <w:rFonts w:ascii="Times" w:eastAsia="等线" w:hAnsi="Times"/>
                <w:kern w:val="0"/>
                <w:sz w:val="18"/>
                <w:szCs w:val="18"/>
                <w:lang w:val="en-GB" w:eastAsia="zh-CN"/>
              </w:rPr>
              <w:t>ote: Existing PRU definition is in 38.305</w:t>
            </w:r>
          </w:p>
        </w:tc>
      </w:tr>
    </w:tbl>
    <w:p w14:paraId="7F6F927A" w14:textId="77777777" w:rsidR="00CF1A68" w:rsidRPr="009F683A" w:rsidRDefault="00CF1A68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lastRenderedPageBreak/>
        <w:t xml:space="preserve">In this contribution, we discuss </w:t>
      </w:r>
      <w:r w:rsidR="00504DB7" w:rsidRPr="009F683A">
        <w:rPr>
          <w:rFonts w:hint="eastAsia"/>
          <w:b w:val="0"/>
          <w:sz w:val="22"/>
          <w:lang w:val="en-US"/>
        </w:rPr>
        <w:t>on</w:t>
      </w:r>
      <w:r w:rsidRPr="009F683A">
        <w:rPr>
          <w:b w:val="0"/>
          <w:sz w:val="22"/>
          <w:lang w:val="en-US"/>
        </w:rPr>
        <w:t xml:space="preserve"> other aspects</w:t>
      </w:r>
      <w:r w:rsidR="003961DB" w:rsidRPr="009F683A">
        <w:rPr>
          <w:b w:val="0"/>
          <w:sz w:val="22"/>
          <w:lang w:val="en-US"/>
        </w:rPr>
        <w:t xml:space="preserve"> on AI/ML for positioning accuracy enhancements</w:t>
      </w:r>
      <w:r w:rsidRPr="009F683A">
        <w:rPr>
          <w:b w:val="0"/>
          <w:sz w:val="22"/>
          <w:lang w:val="en-US"/>
        </w:rPr>
        <w:t xml:space="preserve"> such as representative sub use-cases that are worth considering and related potential specification impacts in terms of RAN1 point of view.</w:t>
      </w:r>
    </w:p>
    <w:p w14:paraId="765340C3" w14:textId="77777777" w:rsidR="00504DB7" w:rsidRPr="00CF1A68" w:rsidRDefault="00504DB7" w:rsidP="003961DB">
      <w:pPr>
        <w:ind w:firstLineChars="50" w:firstLine="110"/>
      </w:pPr>
    </w:p>
    <w:p w14:paraId="72E86F26" w14:textId="77777777" w:rsidR="00F06030" w:rsidRDefault="00F06030" w:rsidP="00F06030">
      <w:pPr>
        <w:pStyle w:val="1"/>
      </w:pPr>
      <w:r w:rsidRPr="00F06030">
        <w:t xml:space="preserve">Discussions on potential sub use cases and </w:t>
      </w:r>
      <w:r w:rsidR="00504DB7">
        <w:t xml:space="preserve">their </w:t>
      </w:r>
      <w:r w:rsidRPr="00F06030">
        <w:t>spec</w:t>
      </w:r>
      <w:r w:rsidR="00504DB7">
        <w:t>ification</w:t>
      </w:r>
      <w:r w:rsidRPr="00F06030">
        <w:t xml:space="preserve"> impact</w:t>
      </w:r>
    </w:p>
    <w:p w14:paraId="357B4042" w14:textId="63756DE3" w:rsidR="006561EC" w:rsidRDefault="006561EC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Based on above</w:t>
      </w:r>
      <w:r w:rsidR="004A78C4" w:rsidRPr="009F683A">
        <w:rPr>
          <w:b w:val="0"/>
          <w:sz w:val="22"/>
          <w:lang w:val="en-US"/>
        </w:rPr>
        <w:t xml:space="preserve"> agreements</w:t>
      </w:r>
      <w:r w:rsidRPr="009F683A">
        <w:rPr>
          <w:b w:val="0"/>
          <w:sz w:val="22"/>
          <w:lang w:val="en-US"/>
        </w:rPr>
        <w:t xml:space="preserve">, we </w:t>
      </w:r>
      <w:r w:rsidR="002925E0">
        <w:rPr>
          <w:b w:val="0"/>
          <w:sz w:val="22"/>
          <w:lang w:val="en-US"/>
        </w:rPr>
        <w:t xml:space="preserve">firstly </w:t>
      </w:r>
      <w:r w:rsidR="00D47C77">
        <w:rPr>
          <w:b w:val="0"/>
          <w:sz w:val="22"/>
          <w:lang w:val="en-US"/>
        </w:rPr>
        <w:t>discuss model monitoring performance metric for AI/ML</w:t>
      </w:r>
      <w:r w:rsidR="0001004A">
        <w:rPr>
          <w:b w:val="0"/>
          <w:sz w:val="22"/>
          <w:lang w:val="en-US"/>
        </w:rPr>
        <w:t xml:space="preserve"> based</w:t>
      </w:r>
      <w:r w:rsidR="00D47C77">
        <w:rPr>
          <w:b w:val="0"/>
          <w:sz w:val="22"/>
          <w:lang w:val="en-US"/>
        </w:rPr>
        <w:t xml:space="preserve"> positioning</w:t>
      </w:r>
      <w:r w:rsidR="0001004A">
        <w:rPr>
          <w:b w:val="0"/>
          <w:sz w:val="22"/>
          <w:lang w:val="en-US"/>
        </w:rPr>
        <w:t xml:space="preserve"> accuracy enhancement</w:t>
      </w:r>
      <w:r w:rsidR="002925E0">
        <w:rPr>
          <w:b w:val="0"/>
          <w:sz w:val="22"/>
          <w:lang w:val="en-US"/>
        </w:rPr>
        <w:t xml:space="preserve"> </w:t>
      </w:r>
      <w:r w:rsidR="002925E0" w:rsidRPr="009F683A">
        <w:rPr>
          <w:b w:val="0"/>
          <w:sz w:val="22"/>
          <w:lang w:val="en-US"/>
        </w:rPr>
        <w:t>in the following sub-section</w:t>
      </w:r>
      <w:r w:rsidR="0001004A">
        <w:rPr>
          <w:b w:val="0"/>
          <w:sz w:val="22"/>
          <w:lang w:val="en-US"/>
        </w:rPr>
        <w:t xml:space="preserve"> 2.1</w:t>
      </w:r>
      <w:r w:rsidRPr="009F683A">
        <w:rPr>
          <w:b w:val="0"/>
          <w:sz w:val="22"/>
          <w:lang w:val="en-US"/>
        </w:rPr>
        <w:t>.</w:t>
      </w:r>
      <w:r w:rsidR="00655CC8" w:rsidRPr="009F683A">
        <w:rPr>
          <w:b w:val="0"/>
          <w:sz w:val="22"/>
          <w:lang w:val="en-US"/>
        </w:rPr>
        <w:t xml:space="preserve"> In sub-section 2.2, </w:t>
      </w:r>
      <w:r w:rsidR="00D47C77">
        <w:rPr>
          <w:b w:val="0"/>
          <w:sz w:val="22"/>
          <w:lang w:val="en-US"/>
        </w:rPr>
        <w:t xml:space="preserve">we </w:t>
      </w:r>
      <w:r w:rsidR="00D47C77">
        <w:rPr>
          <w:b w:val="0"/>
          <w:sz w:val="22"/>
          <w:lang w:val="en-US"/>
        </w:rPr>
        <w:lastRenderedPageBreak/>
        <w:t xml:space="preserve">suggest </w:t>
      </w:r>
      <w:r w:rsidR="00D47C77" w:rsidRPr="009F683A">
        <w:rPr>
          <w:b w:val="0"/>
          <w:sz w:val="22"/>
          <w:lang w:val="en-US"/>
        </w:rPr>
        <w:t xml:space="preserve">two sub use cases (i.e. LOS/NLOS indication, PRU prediction) on the perspective </w:t>
      </w:r>
      <w:r w:rsidR="00D47C77" w:rsidRPr="009F683A">
        <w:rPr>
          <w:rFonts w:hint="eastAsia"/>
          <w:b w:val="0"/>
          <w:sz w:val="22"/>
          <w:lang w:val="en-US"/>
        </w:rPr>
        <w:t>of</w:t>
      </w:r>
      <w:r w:rsidR="00D47C77" w:rsidRPr="009F683A">
        <w:rPr>
          <w:b w:val="0"/>
          <w:sz w:val="22"/>
          <w:lang w:val="en-US"/>
        </w:rPr>
        <w:t xml:space="preserve"> positioning accuracy enhancement and the corresponding</w:t>
      </w:r>
      <w:r w:rsidR="002925E0">
        <w:rPr>
          <w:b w:val="0"/>
          <w:sz w:val="22"/>
          <w:lang w:val="en-US"/>
        </w:rPr>
        <w:t xml:space="preserve"> potential specification impact</w:t>
      </w:r>
      <w:r w:rsidR="00655CC8" w:rsidRPr="009F683A">
        <w:rPr>
          <w:b w:val="0"/>
          <w:sz w:val="22"/>
          <w:lang w:val="en-US"/>
        </w:rPr>
        <w:t>.</w:t>
      </w:r>
      <w:r w:rsidR="00E979A7">
        <w:rPr>
          <w:b w:val="0"/>
          <w:sz w:val="22"/>
          <w:lang w:val="en-US"/>
        </w:rPr>
        <w:t xml:space="preserve"> In addition, regarding data collection point of view, </w:t>
      </w:r>
      <w:r w:rsidR="008B6012">
        <w:rPr>
          <w:b w:val="0"/>
          <w:sz w:val="22"/>
          <w:lang w:val="en-US"/>
        </w:rPr>
        <w:t xml:space="preserve">it is considered that </w:t>
      </w:r>
      <w:r w:rsidR="00E979A7">
        <w:rPr>
          <w:b w:val="0"/>
          <w:sz w:val="22"/>
          <w:lang w:val="en-US"/>
        </w:rPr>
        <w:t xml:space="preserve">utilizing the PRU prediction would make </w:t>
      </w:r>
      <w:r w:rsidR="008B6012">
        <w:rPr>
          <w:b w:val="0"/>
          <w:sz w:val="22"/>
          <w:lang w:val="en-US"/>
        </w:rPr>
        <w:t xml:space="preserve">a </w:t>
      </w:r>
      <w:r w:rsidR="00E979A7">
        <w:rPr>
          <w:b w:val="0"/>
          <w:sz w:val="22"/>
          <w:lang w:val="en-US"/>
        </w:rPr>
        <w:t xml:space="preserve">normal UE possible as an entity </w:t>
      </w:r>
      <w:r w:rsidR="008B6012">
        <w:rPr>
          <w:b w:val="0"/>
          <w:sz w:val="22"/>
          <w:lang w:val="en-US"/>
        </w:rPr>
        <w:t>to obtain ground truth label.</w:t>
      </w:r>
    </w:p>
    <w:p w14:paraId="41DC9BF8" w14:textId="77777777" w:rsidR="002925E0" w:rsidRPr="009F683A" w:rsidRDefault="002925E0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45CE457" w14:textId="0B7644C4" w:rsidR="00F06030" w:rsidRDefault="00D47C77" w:rsidP="00F06030">
      <w:pPr>
        <w:pStyle w:val="2"/>
      </w:pPr>
      <w:r>
        <w:rPr>
          <w:rFonts w:hint="eastAsia"/>
        </w:rPr>
        <w:t>Model monitoring performance metric</w:t>
      </w:r>
    </w:p>
    <w:p w14:paraId="07007A8D" w14:textId="2DD00A1B" w:rsidR="00D47C77" w:rsidRDefault="002925E0" w:rsidP="00D47C77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For </w:t>
      </w:r>
      <w:r w:rsidR="0001004A" w:rsidRPr="0001004A">
        <w:rPr>
          <w:b w:val="0"/>
          <w:sz w:val="22"/>
          <w:lang w:val="en-US"/>
        </w:rPr>
        <w:t>AI/ML based positioning accuracy enhancement</w:t>
      </w:r>
      <w:r>
        <w:rPr>
          <w:b w:val="0"/>
          <w:sz w:val="22"/>
          <w:lang w:val="en-US"/>
        </w:rPr>
        <w:t>, the offline-trained AI/ML model is delivered to UE or NW for utilizing it to actual operating environment</w:t>
      </w:r>
      <w:r w:rsidR="00D47C77" w:rsidRPr="009F683A">
        <w:rPr>
          <w:b w:val="0"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In this case, mismatch between the offline training data and the field data is inevitable</w:t>
      </w:r>
      <w:r w:rsidR="00F7726F">
        <w:rPr>
          <w:b w:val="0"/>
          <w:sz w:val="22"/>
          <w:lang w:val="en-US"/>
        </w:rPr>
        <w:t xml:space="preserve"> and the output performance</w:t>
      </w:r>
      <w:r w:rsidR="0001004A">
        <w:rPr>
          <w:b w:val="0"/>
          <w:sz w:val="22"/>
          <w:lang w:val="en-US"/>
        </w:rPr>
        <w:t xml:space="preserve"> may be</w:t>
      </w:r>
      <w:r w:rsidR="00F7726F">
        <w:rPr>
          <w:b w:val="0"/>
          <w:sz w:val="22"/>
          <w:lang w:val="en-US"/>
        </w:rPr>
        <w:t xml:space="preserve"> degraded when the AI/ML model is applied. To address th</w:t>
      </w:r>
      <w:r w:rsidR="0001004A">
        <w:rPr>
          <w:b w:val="0"/>
          <w:sz w:val="22"/>
          <w:lang w:val="en-US"/>
        </w:rPr>
        <w:t>is</w:t>
      </w:r>
      <w:r w:rsidR="00F7726F">
        <w:rPr>
          <w:b w:val="0"/>
          <w:sz w:val="22"/>
          <w:lang w:val="en-US"/>
        </w:rPr>
        <w:t xml:space="preserve"> problem, </w:t>
      </w:r>
      <w:r w:rsidR="0001004A">
        <w:rPr>
          <w:b w:val="0"/>
          <w:sz w:val="22"/>
          <w:lang w:val="en-US"/>
        </w:rPr>
        <w:t xml:space="preserve">how to update and/or fine-tune the </w:t>
      </w:r>
      <w:r w:rsidR="00F7726F">
        <w:rPr>
          <w:b w:val="0"/>
          <w:sz w:val="22"/>
          <w:lang w:val="en-US"/>
        </w:rPr>
        <w:t>AI/ML model can be considered.</w:t>
      </w:r>
    </w:p>
    <w:p w14:paraId="709061FC" w14:textId="2605CA8B" w:rsidR="001B4B12" w:rsidRDefault="00F7726F" w:rsidP="00337828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Regarding the AI/ML model monitoring, </w:t>
      </w:r>
      <w:r>
        <w:rPr>
          <w:b w:val="0"/>
          <w:sz w:val="22"/>
          <w:lang w:val="en-US"/>
        </w:rPr>
        <w:t>the intermediate performance</w:t>
      </w:r>
      <w:r w:rsidR="003E4BCB">
        <w:rPr>
          <w:b w:val="0"/>
          <w:sz w:val="22"/>
          <w:lang w:val="en-US"/>
        </w:rPr>
        <w:t xml:space="preserve"> which is related to output performance</w:t>
      </w:r>
      <w:r>
        <w:rPr>
          <w:b w:val="0"/>
          <w:sz w:val="22"/>
          <w:lang w:val="en-US"/>
        </w:rPr>
        <w:t xml:space="preserve"> </w:t>
      </w:r>
      <w:r w:rsidR="003E4BCB">
        <w:rPr>
          <w:b w:val="0"/>
          <w:sz w:val="22"/>
          <w:lang w:val="en-US"/>
        </w:rPr>
        <w:t xml:space="preserve">also </w:t>
      </w:r>
      <w:r>
        <w:rPr>
          <w:b w:val="0"/>
          <w:sz w:val="22"/>
          <w:lang w:val="en-US"/>
        </w:rPr>
        <w:t xml:space="preserve">needs to be taken into account. As an intermediate performance, it </w:t>
      </w:r>
      <w:r w:rsidR="00E241A0">
        <w:rPr>
          <w:b w:val="0"/>
          <w:sz w:val="22"/>
          <w:lang w:val="en-US"/>
        </w:rPr>
        <w:t xml:space="preserve">would be </w:t>
      </w:r>
      <w:r w:rsidR="003E4BCB">
        <w:rPr>
          <w:b w:val="0"/>
          <w:sz w:val="22"/>
          <w:lang w:val="en-US"/>
        </w:rPr>
        <w:t>estimated LOS/NLOS identifier, TDoA, AoA and so on. In other words, it means 2-step monitoring performance metric where the output performance degradation of the AI/ML model is originated from whether the poor intermediate performance or from discrepancy on environment, scenario and the assumption of the offline trained AI/ML model compared to actual operating environment.</w:t>
      </w:r>
      <w:r w:rsidR="001B4B12">
        <w:rPr>
          <w:b w:val="0"/>
          <w:sz w:val="22"/>
          <w:lang w:val="en-US"/>
        </w:rPr>
        <w:t xml:space="preserve"> Based on this monitoring method, the detailed condition is further investigated to perform fine-tuning or update</w:t>
      </w:r>
      <w:r w:rsidR="00BE0A23">
        <w:rPr>
          <w:b w:val="0"/>
          <w:sz w:val="22"/>
          <w:lang w:val="en-US"/>
        </w:rPr>
        <w:t xml:space="preserve"> of</w:t>
      </w:r>
      <w:r w:rsidR="001B4B12">
        <w:rPr>
          <w:b w:val="0"/>
          <w:sz w:val="22"/>
          <w:lang w:val="en-US"/>
        </w:rPr>
        <w:t xml:space="preserve"> the AI/ML model.</w:t>
      </w:r>
      <w:r w:rsidR="008B6012">
        <w:rPr>
          <w:b w:val="0"/>
          <w:sz w:val="22"/>
          <w:lang w:val="en-US"/>
        </w:rPr>
        <w:t xml:space="preserve"> For example, if the output performance is less than a certain level, </w:t>
      </w:r>
      <w:r w:rsidR="00B621DB">
        <w:rPr>
          <w:b w:val="0"/>
          <w:sz w:val="22"/>
          <w:lang w:val="en-US"/>
        </w:rPr>
        <w:t xml:space="preserve">fine-tuning can be operated on the intermediate performance to obtain a specific quality on that. </w:t>
      </w:r>
      <w:r w:rsidR="00C8312E">
        <w:rPr>
          <w:b w:val="0"/>
          <w:sz w:val="22"/>
          <w:lang w:val="en-US"/>
        </w:rPr>
        <w:t xml:space="preserve">Depending on </w:t>
      </w:r>
      <w:r w:rsidR="00B621DB">
        <w:rPr>
          <w:b w:val="0"/>
          <w:sz w:val="22"/>
          <w:lang w:val="en-US"/>
        </w:rPr>
        <w:t xml:space="preserve">the output performance </w:t>
      </w:r>
      <w:r w:rsidR="00C8312E">
        <w:rPr>
          <w:b w:val="0"/>
          <w:sz w:val="22"/>
          <w:lang w:val="en-US"/>
        </w:rPr>
        <w:t xml:space="preserve">after the fine-tuning, the AI/ML model can be maintained or </w:t>
      </w:r>
      <w:r w:rsidR="007C4F51">
        <w:rPr>
          <w:b w:val="0"/>
          <w:sz w:val="22"/>
          <w:lang w:val="en-US"/>
        </w:rPr>
        <w:t xml:space="preserve">updated or </w:t>
      </w:r>
      <w:r w:rsidR="00C8312E">
        <w:rPr>
          <w:b w:val="0"/>
          <w:sz w:val="22"/>
          <w:lang w:val="en-US"/>
        </w:rPr>
        <w:t xml:space="preserve">can be </w:t>
      </w:r>
      <w:r w:rsidR="007C4F51">
        <w:rPr>
          <w:b w:val="0"/>
          <w:sz w:val="22"/>
          <w:lang w:val="en-US"/>
        </w:rPr>
        <w:t>switched</w:t>
      </w:r>
      <w:r w:rsidR="00C8312E">
        <w:rPr>
          <w:b w:val="0"/>
          <w:sz w:val="22"/>
          <w:lang w:val="en-US"/>
        </w:rPr>
        <w:t xml:space="preserve"> by another suitable AI/ML model. </w:t>
      </w:r>
    </w:p>
    <w:p w14:paraId="0DB64948" w14:textId="77777777" w:rsidR="00337828" w:rsidRDefault="00337828" w:rsidP="003C32FB">
      <w:pPr>
        <w:spacing w:after="0"/>
        <w:rPr>
          <w:b/>
        </w:rPr>
      </w:pPr>
    </w:p>
    <w:p w14:paraId="15925226" w14:textId="307BD79F" w:rsidR="00C8312E" w:rsidRDefault="001B4B12" w:rsidP="003C32FB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6E7A95">
        <w:rPr>
          <w:b/>
        </w:rPr>
        <w:t>1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 xml:space="preserve">AI/ML model fine-tuning or update based on model monitoring performance metric by taking into account the intermediate performance and output performance </w:t>
      </w:r>
      <w:r w:rsidR="00BE0A23">
        <w:rPr>
          <w:rFonts w:ascii="Times" w:eastAsia="바탕" w:hAnsi="Times"/>
          <w:b/>
          <w:szCs w:val="24"/>
          <w:lang w:val="en-GB"/>
        </w:rPr>
        <w:t>jointly</w:t>
      </w:r>
      <w:r w:rsidRPr="00C31D86">
        <w:rPr>
          <w:rFonts w:ascii="Times" w:eastAsia="바탕" w:hAnsi="Times"/>
          <w:b/>
          <w:szCs w:val="24"/>
          <w:lang w:val="en-GB"/>
        </w:rPr>
        <w:t>.</w:t>
      </w:r>
    </w:p>
    <w:p w14:paraId="7BBFE30C" w14:textId="47380027" w:rsidR="00D47C77" w:rsidRPr="003C32FB" w:rsidRDefault="00C8312E" w:rsidP="003C32FB">
      <w:pPr>
        <w:pStyle w:val="a7"/>
        <w:numPr>
          <w:ilvl w:val="0"/>
          <w:numId w:val="17"/>
        </w:numPr>
        <w:ind w:leftChars="0"/>
        <w:rPr>
          <w:sz w:val="22"/>
        </w:rPr>
      </w:pP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Condition of fine-tuning or up</w:t>
      </w:r>
      <w:r w:rsidRPr="003C32FB">
        <w:rPr>
          <w:rFonts w:ascii="Times" w:eastAsia="바탕" w:hAnsi="Times"/>
          <w:b/>
          <w:sz w:val="22"/>
          <w:szCs w:val="24"/>
          <w:lang w:val="en-GB"/>
        </w:rPr>
        <w:t>d</w:t>
      </w: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ate</w:t>
      </w:r>
      <w:r w:rsidRPr="003C32FB">
        <w:rPr>
          <w:rFonts w:ascii="Times" w:eastAsia="바탕" w:hAnsi="Times"/>
          <w:b/>
          <w:sz w:val="22"/>
          <w:szCs w:val="24"/>
          <w:lang w:val="en-GB"/>
        </w:rPr>
        <w:t xml:space="preserve"> with respect to a quality of intermediate/output performance</w:t>
      </w:r>
    </w:p>
    <w:p w14:paraId="07F44E3F" w14:textId="5864B508" w:rsidR="003C32FB" w:rsidRDefault="003C32FB" w:rsidP="003C32FB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To this end, the related assistance data can be requested by UE </w:t>
      </w:r>
      <w:r w:rsidR="00337828">
        <w:rPr>
          <w:b w:val="0"/>
          <w:sz w:val="22"/>
          <w:lang w:val="en-US"/>
        </w:rPr>
        <w:t>at least for UE-side model such as the distance among TRP(s) and the beam information</w:t>
      </w:r>
      <w:r w:rsidR="006E7A95">
        <w:rPr>
          <w:b w:val="0"/>
          <w:sz w:val="22"/>
          <w:lang w:val="en-US"/>
        </w:rPr>
        <w:t>, e.g., beam ID</w:t>
      </w:r>
      <w:r w:rsidR="007C4F51">
        <w:rPr>
          <w:b w:val="0"/>
          <w:sz w:val="22"/>
          <w:lang w:val="en-US"/>
        </w:rPr>
        <w:t>, beam RSRP, etc.,</w:t>
      </w:r>
      <w:r w:rsidR="00337828">
        <w:rPr>
          <w:b w:val="0"/>
          <w:sz w:val="22"/>
          <w:lang w:val="en-US"/>
        </w:rPr>
        <w:t xml:space="preserve"> covering an area per TRP, or labelled dataset etc.</w:t>
      </w:r>
      <w:r>
        <w:rPr>
          <w:b w:val="0"/>
          <w:sz w:val="22"/>
          <w:lang w:val="en-US"/>
        </w:rPr>
        <w:t xml:space="preserve"> </w:t>
      </w:r>
      <w:r w:rsidR="00337828">
        <w:rPr>
          <w:b w:val="0"/>
          <w:sz w:val="22"/>
          <w:lang w:val="en-US"/>
        </w:rPr>
        <w:t>In addition,</w:t>
      </w:r>
      <w:r>
        <w:rPr>
          <w:b w:val="0"/>
          <w:sz w:val="22"/>
          <w:lang w:val="en-US"/>
        </w:rPr>
        <w:t xml:space="preserve"> the detailed method or contents on model </w:t>
      </w:r>
      <w:r w:rsidR="007C4F51">
        <w:rPr>
          <w:b w:val="0"/>
          <w:sz w:val="22"/>
          <w:lang w:val="en-US"/>
        </w:rPr>
        <w:t>switching/</w:t>
      </w:r>
      <w:r>
        <w:rPr>
          <w:b w:val="0"/>
          <w:sz w:val="22"/>
          <w:lang w:val="en-US"/>
        </w:rPr>
        <w:t>update can be discussed further, e.g., AI/ML model in itself or the corresponding parameter/structure only, etc.</w:t>
      </w:r>
    </w:p>
    <w:p w14:paraId="49C10A55" w14:textId="77777777" w:rsidR="00337828" w:rsidRDefault="00337828" w:rsidP="003C32FB">
      <w:pPr>
        <w:spacing w:after="0"/>
        <w:rPr>
          <w:b/>
        </w:rPr>
      </w:pPr>
    </w:p>
    <w:p w14:paraId="07DCCADE" w14:textId="4D27BB24" w:rsidR="003C32FB" w:rsidRDefault="003C32FB" w:rsidP="003C32FB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6E7A95">
        <w:rPr>
          <w:b/>
        </w:rPr>
        <w:t>2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>the followings for potential specification impact on AI/ML model monitoring</w:t>
      </w:r>
      <w:r w:rsidRPr="00C31D86">
        <w:rPr>
          <w:rFonts w:ascii="Times" w:eastAsia="바탕" w:hAnsi="Times"/>
          <w:b/>
          <w:szCs w:val="24"/>
          <w:lang w:val="en-GB"/>
        </w:rPr>
        <w:t>.</w:t>
      </w:r>
    </w:p>
    <w:p w14:paraId="052255B6" w14:textId="4E81845C" w:rsidR="003C32FB" w:rsidRDefault="003C32FB" w:rsidP="003C32FB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Assi</w:t>
      </w:r>
      <w:r>
        <w:rPr>
          <w:rFonts w:ascii="Times" w:eastAsia="바탕" w:hAnsi="Times"/>
          <w:b/>
          <w:sz w:val="22"/>
          <w:szCs w:val="24"/>
          <w:lang w:val="en-GB"/>
        </w:rPr>
        <w:t>stance signalling for UE-sided model</w:t>
      </w:r>
      <w:r w:rsidR="00337828">
        <w:rPr>
          <w:rFonts w:ascii="Times" w:eastAsia="바탕" w:hAnsi="Times"/>
          <w:b/>
          <w:sz w:val="22"/>
          <w:szCs w:val="24"/>
          <w:lang w:val="en-GB"/>
        </w:rPr>
        <w:t xml:space="preserve"> (e.g. distance between TRPs, beam information per TRP)</w:t>
      </w:r>
    </w:p>
    <w:p w14:paraId="35B7E623" w14:textId="7ABA1DA3" w:rsidR="00337828" w:rsidRPr="003C32FB" w:rsidRDefault="00337828" w:rsidP="003C32FB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>
        <w:rPr>
          <w:rFonts w:ascii="Times" w:eastAsia="바탕" w:hAnsi="Times"/>
          <w:b/>
          <w:sz w:val="22"/>
          <w:szCs w:val="24"/>
          <w:lang w:val="en-GB"/>
        </w:rPr>
        <w:lastRenderedPageBreak/>
        <w:t xml:space="preserve">Contents of model </w:t>
      </w:r>
      <w:r w:rsidR="006E7A95">
        <w:rPr>
          <w:rFonts w:ascii="Times" w:eastAsia="바탕" w:hAnsi="Times"/>
          <w:b/>
          <w:sz w:val="22"/>
          <w:szCs w:val="24"/>
          <w:lang w:val="en-GB"/>
        </w:rPr>
        <w:t>switching</w:t>
      </w:r>
      <w:r>
        <w:rPr>
          <w:rFonts w:ascii="Times" w:eastAsia="바탕" w:hAnsi="Times"/>
          <w:b/>
          <w:sz w:val="22"/>
          <w:szCs w:val="24"/>
          <w:lang w:val="en-GB"/>
        </w:rPr>
        <w:t>/update (e.g. AI/ML model itself, AI/ML model parameter or structure only)</w:t>
      </w:r>
    </w:p>
    <w:p w14:paraId="4CAF128F" w14:textId="77777777" w:rsidR="00095395" w:rsidRPr="00EE42E8" w:rsidRDefault="00095395" w:rsidP="003C32FB">
      <w:pPr>
        <w:rPr>
          <w:rFonts w:hint="eastAsia"/>
        </w:rPr>
      </w:pPr>
    </w:p>
    <w:p w14:paraId="460D6E2B" w14:textId="77777777" w:rsidR="009F683A" w:rsidRDefault="009F683A" w:rsidP="009F683A">
      <w:pPr>
        <w:pStyle w:val="2"/>
      </w:pPr>
      <w:r>
        <w:rPr>
          <w:rFonts w:hint="eastAsia"/>
        </w:rPr>
        <w:t>Accuracy improvem</w:t>
      </w:r>
      <w:r>
        <w:t>en</w:t>
      </w:r>
      <w:r>
        <w:rPr>
          <w:rFonts w:hint="eastAsia"/>
        </w:rPr>
        <w:t>ts</w:t>
      </w:r>
    </w:p>
    <w:p w14:paraId="0AB0B892" w14:textId="21F6AAA4" w:rsidR="003C2A6D" w:rsidRPr="009F683A" w:rsidRDefault="0083181E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 xml:space="preserve">In </w:t>
      </w:r>
      <w:r w:rsidR="00504DB7" w:rsidRPr="009F683A">
        <w:rPr>
          <w:b w:val="0"/>
          <w:sz w:val="22"/>
          <w:lang w:val="en-US"/>
        </w:rPr>
        <w:t>R</w:t>
      </w:r>
      <w:r w:rsidRPr="009F683A">
        <w:rPr>
          <w:b w:val="0"/>
          <w:sz w:val="22"/>
          <w:lang w:val="en-US"/>
        </w:rPr>
        <w:t xml:space="preserve">el-17 positioning enhancements, </w:t>
      </w:r>
      <w:r w:rsidR="00504DB7" w:rsidRPr="009F683A">
        <w:rPr>
          <w:b w:val="0"/>
          <w:sz w:val="22"/>
          <w:lang w:val="en-US"/>
        </w:rPr>
        <w:t xml:space="preserve">reporting of </w:t>
      </w:r>
      <w:r w:rsidRPr="009F683A">
        <w:rPr>
          <w:b w:val="0"/>
          <w:sz w:val="22"/>
          <w:lang w:val="en-US"/>
        </w:rPr>
        <w:t>path specific</w:t>
      </w:r>
      <w:r w:rsidR="00504DB7" w:rsidRPr="009F683A">
        <w:rPr>
          <w:b w:val="0"/>
          <w:sz w:val="22"/>
          <w:lang w:val="en-US"/>
        </w:rPr>
        <w:t xml:space="preserve"> measurement</w:t>
      </w:r>
      <w:r w:rsidRPr="009F683A">
        <w:rPr>
          <w:b w:val="0"/>
          <w:sz w:val="22"/>
          <w:lang w:val="en-US"/>
        </w:rPr>
        <w:t xml:space="preserve"> and providing </w:t>
      </w:r>
      <w:r w:rsidR="003C2A6D" w:rsidRPr="009F683A">
        <w:rPr>
          <w:b w:val="0"/>
          <w:sz w:val="22"/>
          <w:lang w:val="en-US"/>
        </w:rPr>
        <w:t>LOS</w:t>
      </w:r>
      <w:r w:rsidRPr="009F683A">
        <w:rPr>
          <w:b w:val="0"/>
          <w:sz w:val="22"/>
          <w:lang w:val="en-US"/>
        </w:rPr>
        <w:t>/NL</w:t>
      </w:r>
      <w:r w:rsidR="003C2A6D" w:rsidRPr="009F683A">
        <w:rPr>
          <w:b w:val="0"/>
          <w:sz w:val="22"/>
          <w:lang w:val="en-US"/>
        </w:rPr>
        <w:t>OS</w:t>
      </w:r>
      <w:r w:rsidRPr="009F683A">
        <w:rPr>
          <w:b w:val="0"/>
          <w:sz w:val="22"/>
          <w:lang w:val="en-US"/>
        </w:rPr>
        <w:t xml:space="preserve"> indicator for first arrival path were agreed since </w:t>
      </w:r>
      <w:r w:rsidR="003C2A6D" w:rsidRPr="009F683A">
        <w:rPr>
          <w:b w:val="0"/>
          <w:sz w:val="22"/>
          <w:lang w:val="en-US"/>
        </w:rPr>
        <w:t>LOS</w:t>
      </w:r>
      <w:r w:rsidRPr="009F683A">
        <w:rPr>
          <w:b w:val="0"/>
          <w:sz w:val="22"/>
          <w:lang w:val="en-US"/>
        </w:rPr>
        <w:t>/N</w:t>
      </w:r>
      <w:r w:rsidR="00504DB7" w:rsidRPr="009F683A">
        <w:rPr>
          <w:b w:val="0"/>
          <w:sz w:val="22"/>
          <w:lang w:val="en-US"/>
        </w:rPr>
        <w:t>L</w:t>
      </w:r>
      <w:r w:rsidR="003C2A6D" w:rsidRPr="009F683A">
        <w:rPr>
          <w:b w:val="0"/>
          <w:sz w:val="22"/>
          <w:lang w:val="en-US"/>
        </w:rPr>
        <w:t>OS</w:t>
      </w:r>
      <w:r w:rsidR="00504DB7" w:rsidRPr="009F683A">
        <w:rPr>
          <w:b w:val="0"/>
          <w:sz w:val="22"/>
          <w:lang w:val="en-US"/>
        </w:rPr>
        <w:t xml:space="preserve"> identification </w:t>
      </w:r>
      <w:r w:rsidRPr="009F683A">
        <w:rPr>
          <w:b w:val="0"/>
          <w:sz w:val="22"/>
          <w:lang w:val="en-US"/>
        </w:rPr>
        <w:t xml:space="preserve">is critical factor for accuracy performance. </w:t>
      </w:r>
      <w:r w:rsidR="003C2A6D" w:rsidRPr="009F683A">
        <w:rPr>
          <w:b w:val="0"/>
          <w:sz w:val="22"/>
          <w:lang w:val="en-US"/>
        </w:rPr>
        <w:t xml:space="preserve">However, the indication has been without definition and it relies on UE implementation. In this sense, </w:t>
      </w:r>
      <w:r w:rsidR="00195047" w:rsidRPr="009F683A">
        <w:rPr>
          <w:b w:val="0"/>
          <w:sz w:val="22"/>
          <w:lang w:val="en-US"/>
        </w:rPr>
        <w:t xml:space="preserve">LMF does not know the reliability of the indication and then, it </w:t>
      </w:r>
      <w:r w:rsidR="00141C3E" w:rsidRPr="009F683A">
        <w:rPr>
          <w:b w:val="0"/>
          <w:sz w:val="22"/>
          <w:lang w:val="en-US"/>
        </w:rPr>
        <w:t>may be</w:t>
      </w:r>
      <w:r w:rsidR="00195047" w:rsidRPr="009F683A">
        <w:rPr>
          <w:b w:val="0"/>
          <w:sz w:val="22"/>
          <w:lang w:val="en-US"/>
        </w:rPr>
        <w:t xml:space="preserve"> difficult to utilize it to improve the </w:t>
      </w:r>
      <w:r w:rsidR="00141C3E" w:rsidRPr="009F683A">
        <w:rPr>
          <w:b w:val="0"/>
          <w:sz w:val="22"/>
          <w:lang w:val="en-US"/>
        </w:rPr>
        <w:t xml:space="preserve">performance </w:t>
      </w:r>
      <w:r w:rsidR="00195047" w:rsidRPr="009F683A">
        <w:rPr>
          <w:b w:val="0"/>
          <w:sz w:val="22"/>
          <w:lang w:val="en-US"/>
        </w:rPr>
        <w:t>accuracy. Therefore, it should be required to improve the reliability of LOS indication information and to improve the performance in terms of positioning accuracy and resource efficiency.</w:t>
      </w:r>
    </w:p>
    <w:p w14:paraId="38A58026" w14:textId="77777777" w:rsidR="0091173E" w:rsidRDefault="0091173E" w:rsidP="00A74562">
      <w:pPr>
        <w:spacing w:before="240"/>
      </w:pPr>
      <w:r w:rsidRPr="005220CE">
        <w:rPr>
          <w:b/>
        </w:rPr>
        <w:t xml:space="preserve">Observation #1: </w:t>
      </w:r>
      <w:r w:rsidRPr="005220CE">
        <w:rPr>
          <w:rFonts w:ascii="Times" w:eastAsia="바탕" w:hAnsi="Times" w:hint="eastAsia"/>
          <w:b/>
          <w:szCs w:val="24"/>
          <w:lang w:val="en-GB" w:eastAsia="zh-CN"/>
        </w:rPr>
        <w:t>In Rel-17, LOS/NLOS indication for first path can be reported but the detailed algorithm is up to UE implementation (reliability issue per UE)</w:t>
      </w:r>
      <w:r w:rsidRPr="005220CE">
        <w:rPr>
          <w:rFonts w:ascii="Times" w:eastAsia="바탕" w:hAnsi="Times"/>
          <w:b/>
          <w:szCs w:val="24"/>
          <w:lang w:val="en-GB" w:eastAsia="zh-CN"/>
        </w:rPr>
        <w:t>.</w:t>
      </w:r>
    </w:p>
    <w:p w14:paraId="4031F3BE" w14:textId="3D1EB2F7" w:rsidR="00195047" w:rsidRPr="009F683A" w:rsidRDefault="00195047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rFonts w:hint="eastAsia"/>
          <w:b w:val="0"/>
          <w:sz w:val="22"/>
          <w:lang w:val="en-US"/>
        </w:rPr>
        <w:t xml:space="preserve">To improve the reliability of LOS/NLOS information, it </w:t>
      </w:r>
      <w:r w:rsidRPr="009F683A">
        <w:rPr>
          <w:b w:val="0"/>
          <w:sz w:val="22"/>
          <w:lang w:val="en-US"/>
        </w:rPr>
        <w:t>can be based on AI/ML approach at UE</w:t>
      </w:r>
      <w:r w:rsidR="00976BDD">
        <w:rPr>
          <w:b w:val="0"/>
          <w:sz w:val="22"/>
          <w:lang w:val="en-US"/>
        </w:rPr>
        <w:t xml:space="preserve"> (i.e. Case 1)</w:t>
      </w:r>
      <w:r w:rsidR="00141C3E" w:rsidRPr="009F683A">
        <w:rPr>
          <w:b w:val="0"/>
          <w:sz w:val="22"/>
          <w:lang w:val="en-US"/>
        </w:rPr>
        <w:t xml:space="preserve"> or </w:t>
      </w:r>
      <w:r w:rsidR="001B4B12">
        <w:rPr>
          <w:b w:val="0"/>
          <w:sz w:val="22"/>
          <w:lang w:val="en-US"/>
        </w:rPr>
        <w:t>LMF</w:t>
      </w:r>
      <w:r w:rsidR="001B4B12" w:rsidRPr="009F683A">
        <w:rPr>
          <w:b w:val="0"/>
          <w:sz w:val="22"/>
          <w:lang w:val="en-US"/>
        </w:rPr>
        <w:t xml:space="preserve"> </w:t>
      </w:r>
      <w:r w:rsidRPr="009F683A">
        <w:rPr>
          <w:b w:val="0"/>
          <w:sz w:val="22"/>
          <w:lang w:val="en-US"/>
        </w:rPr>
        <w:t>side</w:t>
      </w:r>
      <w:r w:rsidR="00976BDD">
        <w:rPr>
          <w:b w:val="0"/>
          <w:sz w:val="22"/>
          <w:lang w:val="en-US"/>
        </w:rPr>
        <w:t xml:space="preserve"> (i.e. Case 2a/2b)</w:t>
      </w:r>
      <w:r w:rsidRPr="009F683A">
        <w:rPr>
          <w:b w:val="0"/>
          <w:sz w:val="22"/>
          <w:lang w:val="en-US"/>
        </w:rPr>
        <w:t xml:space="preserve">. </w:t>
      </w:r>
      <w:r w:rsidR="0091173E" w:rsidRPr="009F683A">
        <w:rPr>
          <w:b w:val="0"/>
          <w:sz w:val="22"/>
          <w:lang w:val="en-US"/>
        </w:rPr>
        <w:t xml:space="preserve">When applying the AI/ML method at UE-side, the LOS/NLOS probability value for first arrival path and/or the reliability information </w:t>
      </w:r>
      <w:r w:rsidR="00141C3E" w:rsidRPr="009F683A">
        <w:rPr>
          <w:b w:val="0"/>
          <w:sz w:val="22"/>
          <w:lang w:val="en-US"/>
        </w:rPr>
        <w:t>such as</w:t>
      </w:r>
      <w:r w:rsidR="0091173E" w:rsidRPr="009F683A">
        <w:rPr>
          <w:b w:val="0"/>
          <w:sz w:val="22"/>
          <w:lang w:val="en-US"/>
        </w:rPr>
        <w:t xml:space="preserve"> probability can be derived based on the UE capability and various parameters related to LOS estimation</w:t>
      </w:r>
      <w:r w:rsidRPr="009F683A">
        <w:rPr>
          <w:b w:val="0"/>
          <w:sz w:val="22"/>
          <w:lang w:val="en-US"/>
        </w:rPr>
        <w:t xml:space="preserve"> such as UE antenna configurability, capability of PRS measurement, AI/ML model for LOS estimation, indication of PRU</w:t>
      </w:r>
      <w:r w:rsidR="0091173E" w:rsidRPr="009F683A">
        <w:rPr>
          <w:b w:val="0"/>
          <w:sz w:val="22"/>
          <w:lang w:val="en-US"/>
        </w:rPr>
        <w:t>, the number of PRS measurement, noise variance</w:t>
      </w:r>
      <w:r w:rsidR="00141C3E" w:rsidRPr="009F683A">
        <w:rPr>
          <w:b w:val="0"/>
          <w:sz w:val="22"/>
          <w:lang w:val="en-US"/>
        </w:rPr>
        <w:t>,</w:t>
      </w:r>
      <w:r w:rsidR="0091173E" w:rsidRPr="009F683A">
        <w:rPr>
          <w:b w:val="0"/>
          <w:sz w:val="22"/>
          <w:lang w:val="en-US"/>
        </w:rPr>
        <w:t xml:space="preserve"> etc. </w:t>
      </w:r>
      <w:r w:rsidR="00AE0AEF">
        <w:rPr>
          <w:b w:val="0"/>
          <w:sz w:val="22"/>
          <w:lang w:val="en-US"/>
        </w:rPr>
        <w:t>B</w:t>
      </w:r>
      <w:r w:rsidR="00571357">
        <w:rPr>
          <w:b w:val="0"/>
          <w:sz w:val="22"/>
          <w:lang w:val="en-US"/>
        </w:rPr>
        <w:t xml:space="preserve">ased on the above, the output can be a LOS/NLOS identifier with hard/soft value and the corresponding statistical information, e.g., mean/variance of the identifier as an assistance information to LMF. </w:t>
      </w:r>
      <w:r w:rsidR="00AE0AEF">
        <w:rPr>
          <w:b w:val="0"/>
          <w:sz w:val="22"/>
          <w:lang w:val="en-US"/>
        </w:rPr>
        <w:t>Regarding Case 2</w:t>
      </w:r>
      <w:r w:rsidR="007D1AA3">
        <w:rPr>
          <w:b w:val="0"/>
          <w:sz w:val="22"/>
          <w:lang w:val="en-US"/>
        </w:rPr>
        <w:t>a</w:t>
      </w:r>
      <w:r w:rsidR="00AE0AEF">
        <w:rPr>
          <w:b w:val="0"/>
          <w:sz w:val="22"/>
          <w:lang w:val="en-US"/>
        </w:rPr>
        <w:t xml:space="preserve"> f</w:t>
      </w:r>
      <w:r w:rsidR="0091173E" w:rsidRPr="009F683A">
        <w:rPr>
          <w:b w:val="0"/>
          <w:sz w:val="22"/>
          <w:lang w:val="en-US"/>
        </w:rPr>
        <w:t xml:space="preserve">or </w:t>
      </w:r>
      <w:r w:rsidR="007D1AA3">
        <w:rPr>
          <w:b w:val="0"/>
          <w:sz w:val="22"/>
          <w:lang w:val="en-US"/>
        </w:rPr>
        <w:t>UE</w:t>
      </w:r>
      <w:r w:rsidR="0091173E" w:rsidRPr="009F683A">
        <w:rPr>
          <w:b w:val="0"/>
          <w:sz w:val="22"/>
          <w:lang w:val="en-US"/>
        </w:rPr>
        <w:t>-side</w:t>
      </w:r>
      <w:r w:rsidR="00141C3E" w:rsidRPr="009F683A">
        <w:rPr>
          <w:b w:val="0"/>
          <w:sz w:val="22"/>
          <w:lang w:val="en-US"/>
        </w:rPr>
        <w:t xml:space="preserve"> AI/ML</w:t>
      </w:r>
      <w:r w:rsidR="0091173E" w:rsidRPr="009F683A">
        <w:rPr>
          <w:b w:val="0"/>
          <w:sz w:val="22"/>
          <w:lang w:val="en-US"/>
        </w:rPr>
        <w:t xml:space="preserve">, </w:t>
      </w:r>
      <w:r w:rsidR="00141C3E" w:rsidRPr="009F683A">
        <w:rPr>
          <w:b w:val="0"/>
          <w:sz w:val="22"/>
          <w:lang w:val="en-US"/>
        </w:rPr>
        <w:t xml:space="preserve">based on </w:t>
      </w:r>
      <w:r w:rsidR="0091173E" w:rsidRPr="009F683A">
        <w:rPr>
          <w:b w:val="0"/>
          <w:sz w:val="22"/>
          <w:lang w:val="en-US"/>
        </w:rPr>
        <w:t>the measurement results</w:t>
      </w:r>
      <w:r w:rsidR="0064385C" w:rsidRPr="009F683A">
        <w:rPr>
          <w:b w:val="0"/>
          <w:sz w:val="22"/>
          <w:lang w:val="en-US"/>
        </w:rPr>
        <w:t xml:space="preserve"> and some assistance information</w:t>
      </w:r>
      <w:r w:rsidR="00141C3E" w:rsidRPr="009F683A">
        <w:rPr>
          <w:b w:val="0"/>
          <w:sz w:val="22"/>
          <w:lang w:val="en-US"/>
        </w:rPr>
        <w:t xml:space="preserve"> </w:t>
      </w:r>
      <w:r w:rsidR="0064385C" w:rsidRPr="009F683A">
        <w:rPr>
          <w:b w:val="0"/>
          <w:sz w:val="22"/>
          <w:lang w:val="en-US"/>
        </w:rPr>
        <w:t xml:space="preserve">(e.g. LOS probability and/or reliability information) </w:t>
      </w:r>
      <w:r w:rsidR="00141C3E" w:rsidRPr="009F683A">
        <w:rPr>
          <w:b w:val="0"/>
          <w:sz w:val="22"/>
          <w:lang w:val="en-US"/>
        </w:rPr>
        <w:t>from UE</w:t>
      </w:r>
      <w:r w:rsidR="0091173E" w:rsidRPr="009F683A">
        <w:rPr>
          <w:b w:val="0"/>
          <w:sz w:val="22"/>
          <w:lang w:val="en-US"/>
        </w:rPr>
        <w:t>, LOS</w:t>
      </w:r>
      <w:r w:rsidR="0064385C" w:rsidRPr="009F683A">
        <w:rPr>
          <w:b w:val="0"/>
          <w:sz w:val="22"/>
          <w:lang w:val="en-US"/>
        </w:rPr>
        <w:t>/NLOS</w:t>
      </w:r>
      <w:r w:rsidR="0091173E" w:rsidRPr="009F683A">
        <w:rPr>
          <w:b w:val="0"/>
          <w:sz w:val="22"/>
          <w:lang w:val="en-US"/>
        </w:rPr>
        <w:t xml:space="preserve"> </w:t>
      </w:r>
      <w:r w:rsidR="0064385C" w:rsidRPr="009F683A">
        <w:rPr>
          <w:b w:val="0"/>
          <w:sz w:val="22"/>
          <w:lang w:val="en-US"/>
        </w:rPr>
        <w:t xml:space="preserve">identification can be achieved. </w:t>
      </w:r>
      <w:r w:rsidR="00AE0AEF">
        <w:rPr>
          <w:b w:val="0"/>
          <w:sz w:val="22"/>
          <w:lang w:val="en-US"/>
        </w:rPr>
        <w:t>In addition, LMF can feedback the estimation accuracy of the LOS/NLOS identifier</w:t>
      </w:r>
      <w:r w:rsidR="007D1AA3">
        <w:rPr>
          <w:b w:val="0"/>
          <w:sz w:val="22"/>
          <w:lang w:val="en-US"/>
        </w:rPr>
        <w:t xml:space="preserve"> or UE location</w:t>
      </w:r>
      <w:r w:rsidR="00AE0AEF">
        <w:rPr>
          <w:b w:val="0"/>
          <w:sz w:val="22"/>
          <w:lang w:val="en-US"/>
        </w:rPr>
        <w:t xml:space="preserve"> to the UE and the subsequent LOS/NLOS identification</w:t>
      </w:r>
      <w:r w:rsidR="007D1AA3">
        <w:rPr>
          <w:b w:val="0"/>
          <w:sz w:val="22"/>
          <w:lang w:val="en-US"/>
        </w:rPr>
        <w:t xml:space="preserve"> or the UE location</w:t>
      </w:r>
      <w:r w:rsidR="00AE0AEF">
        <w:rPr>
          <w:b w:val="0"/>
          <w:sz w:val="22"/>
          <w:lang w:val="en-US"/>
        </w:rPr>
        <w:t xml:space="preserve"> at UE-side model can be adjusted by the feedback</w:t>
      </w:r>
      <w:r w:rsidR="007D1AA3">
        <w:rPr>
          <w:b w:val="0"/>
          <w:sz w:val="22"/>
          <w:lang w:val="en-US"/>
        </w:rPr>
        <w:t xml:space="preserve"> (Case 2b)</w:t>
      </w:r>
      <w:r w:rsidR="00AE0AEF">
        <w:rPr>
          <w:b w:val="0"/>
          <w:sz w:val="22"/>
          <w:lang w:val="en-US"/>
        </w:rPr>
        <w:t>.</w:t>
      </w:r>
    </w:p>
    <w:p w14:paraId="2F158F4E" w14:textId="6573BA69" w:rsidR="0064385C" w:rsidRDefault="00127C6B" w:rsidP="00571357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A75296">
        <w:rPr>
          <w:b/>
        </w:rPr>
        <w:t>3</w:t>
      </w:r>
      <w:r w:rsidRPr="005220CE">
        <w:rPr>
          <w:b/>
        </w:rPr>
        <w:t xml:space="preserve">: </w:t>
      </w:r>
      <w:r w:rsidR="0064385C"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="0064385C" w:rsidRPr="00C31D86">
        <w:rPr>
          <w:rFonts w:ascii="Times" w:eastAsia="바탕" w:hAnsi="Times"/>
          <w:b/>
          <w:szCs w:val="24"/>
          <w:lang w:val="en-GB"/>
        </w:rPr>
        <w:t>onsider assistant information including LOS probability and/or reliability information for the AI/ML based LOS/NLOS identification</w:t>
      </w:r>
      <w:r w:rsidR="00AE0AEF">
        <w:rPr>
          <w:rFonts w:ascii="Times" w:eastAsia="바탕" w:hAnsi="Times"/>
          <w:b/>
          <w:szCs w:val="24"/>
          <w:lang w:val="en-GB"/>
        </w:rPr>
        <w:t xml:space="preserve"> at least for Case 2</w:t>
      </w:r>
      <w:r w:rsidR="007D1AA3">
        <w:rPr>
          <w:rFonts w:ascii="Times" w:eastAsia="바탕" w:hAnsi="Times"/>
          <w:b/>
          <w:szCs w:val="24"/>
          <w:lang w:val="en-GB"/>
        </w:rPr>
        <w:t>a</w:t>
      </w:r>
    </w:p>
    <w:p w14:paraId="3883C42D" w14:textId="2E1CDFD2" w:rsidR="00571357" w:rsidRDefault="00AE0AEF" w:rsidP="00AE0AEF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 w:rsidRPr="00AE0AEF">
        <w:rPr>
          <w:rFonts w:ascii="Times" w:eastAsia="바탕" w:hAnsi="Times"/>
          <w:b/>
          <w:sz w:val="22"/>
          <w:szCs w:val="24"/>
          <w:lang w:val="en-GB"/>
        </w:rPr>
        <w:t>Assistance information:</w:t>
      </w:r>
      <w:r>
        <w:rPr>
          <w:rFonts w:ascii="Times" w:eastAsia="바탕" w:hAnsi="Times"/>
          <w:b/>
          <w:sz w:val="22"/>
          <w:szCs w:val="24"/>
          <w:lang w:val="en-GB"/>
        </w:rPr>
        <w:t xml:space="preserve"> </w:t>
      </w:r>
      <w:r w:rsidRPr="00AE0AEF">
        <w:rPr>
          <w:rFonts w:ascii="Times" w:eastAsia="바탕" w:hAnsi="Times"/>
          <w:b/>
          <w:sz w:val="22"/>
          <w:szCs w:val="24"/>
          <w:lang w:val="en-GB"/>
        </w:rPr>
        <w:t>LOS/NLOS identifier with hard/soft value and the corresp</w:t>
      </w:r>
      <w:r>
        <w:rPr>
          <w:rFonts w:ascii="Times" w:eastAsia="바탕" w:hAnsi="Times"/>
          <w:b/>
          <w:sz w:val="22"/>
          <w:szCs w:val="24"/>
          <w:lang w:val="en-GB"/>
        </w:rPr>
        <w:t>onding statistical information.</w:t>
      </w:r>
    </w:p>
    <w:p w14:paraId="23F6899B" w14:textId="3FF61D88" w:rsidR="00127C6B" w:rsidRPr="009F683A" w:rsidRDefault="00745D7A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rFonts w:hint="eastAsia"/>
          <w:b w:val="0"/>
          <w:sz w:val="22"/>
          <w:lang w:val="en-US"/>
        </w:rPr>
        <w:t>Based on the LOS/NLOS</w:t>
      </w:r>
      <w:r w:rsidR="0064385C" w:rsidRPr="009F683A">
        <w:rPr>
          <w:b w:val="0"/>
          <w:sz w:val="22"/>
          <w:lang w:val="en-US"/>
        </w:rPr>
        <w:t xml:space="preserve"> </w:t>
      </w:r>
      <w:r w:rsidR="0064385C" w:rsidRPr="009F683A">
        <w:rPr>
          <w:rFonts w:hint="eastAsia"/>
          <w:b w:val="0"/>
          <w:sz w:val="22"/>
          <w:lang w:val="en-US"/>
        </w:rPr>
        <w:t>r</w:t>
      </w:r>
      <w:r w:rsidR="0064385C" w:rsidRPr="009F683A">
        <w:rPr>
          <w:b w:val="0"/>
          <w:sz w:val="22"/>
          <w:lang w:val="en-US"/>
        </w:rPr>
        <w:t>elated</w:t>
      </w:r>
      <w:r w:rsidRPr="009F683A">
        <w:rPr>
          <w:rFonts w:hint="eastAsia"/>
          <w:b w:val="0"/>
          <w:sz w:val="22"/>
          <w:lang w:val="en-US"/>
        </w:rPr>
        <w:t xml:space="preserve"> information </w:t>
      </w:r>
      <w:r w:rsidRPr="009F683A">
        <w:rPr>
          <w:b w:val="0"/>
          <w:sz w:val="22"/>
          <w:lang w:val="en-US"/>
        </w:rPr>
        <w:t>from the</w:t>
      </w:r>
      <w:r w:rsidRPr="009F683A">
        <w:rPr>
          <w:rFonts w:hint="eastAsia"/>
          <w:b w:val="0"/>
          <w:sz w:val="22"/>
          <w:lang w:val="en-US"/>
        </w:rPr>
        <w:t xml:space="preserve"> above, </w:t>
      </w:r>
      <w:r w:rsidR="00DF2CA2" w:rsidRPr="009F683A">
        <w:rPr>
          <w:b w:val="0"/>
          <w:sz w:val="22"/>
          <w:lang w:val="en-US"/>
        </w:rPr>
        <w:t xml:space="preserve">NW can collect/process </w:t>
      </w:r>
      <w:r w:rsidR="0064385C" w:rsidRPr="009F683A">
        <w:rPr>
          <w:b w:val="0"/>
          <w:sz w:val="22"/>
          <w:lang w:val="en-US"/>
        </w:rPr>
        <w:t xml:space="preserve">the </w:t>
      </w:r>
      <w:r w:rsidR="00DF2CA2" w:rsidRPr="009F683A">
        <w:rPr>
          <w:b w:val="0"/>
          <w:sz w:val="22"/>
          <w:lang w:val="en-US"/>
        </w:rPr>
        <w:t>LOS</w:t>
      </w:r>
      <w:r w:rsidR="0064385C" w:rsidRPr="009F683A">
        <w:rPr>
          <w:b w:val="0"/>
          <w:sz w:val="22"/>
          <w:lang w:val="en-US"/>
        </w:rPr>
        <w:t xml:space="preserve">/NLOS identification </w:t>
      </w:r>
      <w:r w:rsidR="00DF2CA2" w:rsidRPr="009F683A">
        <w:rPr>
          <w:b w:val="0"/>
          <w:sz w:val="22"/>
          <w:lang w:val="en-US"/>
        </w:rPr>
        <w:t xml:space="preserve">at a specific location on coordinate system for supporting UEs. Through this, it is possible to determine which PRS resource </w:t>
      </w:r>
      <w:r w:rsidR="0064385C" w:rsidRPr="009F683A">
        <w:rPr>
          <w:b w:val="0"/>
          <w:sz w:val="22"/>
          <w:lang w:val="en-US"/>
        </w:rPr>
        <w:t>is most likely to be</w:t>
      </w:r>
      <w:r w:rsidR="00DF2CA2" w:rsidRPr="009F683A">
        <w:rPr>
          <w:b w:val="0"/>
          <w:sz w:val="22"/>
          <w:lang w:val="en-US"/>
        </w:rPr>
        <w:t xml:space="preserve"> LOS for a specific UE in the form of a boundary between specific regions on the coordinate as shown in Fig</w:t>
      </w:r>
      <w:r w:rsidR="00C31D86" w:rsidRPr="009F683A">
        <w:rPr>
          <w:b w:val="0"/>
          <w:sz w:val="22"/>
          <w:lang w:val="en-US"/>
        </w:rPr>
        <w:t>ure</w:t>
      </w:r>
      <w:r w:rsidR="00553A70" w:rsidRPr="009F683A">
        <w:rPr>
          <w:b w:val="0"/>
          <w:sz w:val="22"/>
          <w:lang w:val="en-US"/>
        </w:rPr>
        <w:t xml:space="preserve"> </w:t>
      </w:r>
      <w:r w:rsidR="00DF2CA2" w:rsidRPr="009F683A">
        <w:rPr>
          <w:b w:val="0"/>
          <w:sz w:val="22"/>
          <w:lang w:val="en-US"/>
        </w:rPr>
        <w:t>1 below. Then, the PRS configuration for the location of the UE can be adaptively configured via the above information.</w:t>
      </w:r>
    </w:p>
    <w:p w14:paraId="4409CA16" w14:textId="78F764D4" w:rsidR="00745D7A" w:rsidRDefault="009F683A" w:rsidP="00A74562">
      <w:pPr>
        <w:jc w:val="center"/>
      </w:pPr>
      <w:r>
        <w:rPr>
          <w:noProof/>
        </w:rPr>
        <w:lastRenderedPageBreak/>
        <w:drawing>
          <wp:inline distT="0" distB="0" distL="0" distR="0" wp14:anchorId="6949BC0D" wp14:editId="141EB44B">
            <wp:extent cx="5724525" cy="2095500"/>
            <wp:effectExtent l="0" t="0" r="952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A9279" w14:textId="050E7F59" w:rsidR="00745D7A" w:rsidRDefault="00745D7A">
      <w:r>
        <w:rPr>
          <w:rFonts w:hint="eastAsia"/>
        </w:rPr>
        <w:t>Fig</w:t>
      </w:r>
      <w:r w:rsidR="00C31D86">
        <w:t>ure</w:t>
      </w:r>
      <w:r w:rsidR="00553A70">
        <w:t xml:space="preserve"> </w:t>
      </w:r>
      <w:r>
        <w:rPr>
          <w:rFonts w:hint="eastAsia"/>
        </w:rPr>
        <w:t xml:space="preserve">1. </w:t>
      </w:r>
      <w:r>
        <w:t>Example of LOS/NLOS probabilit</w:t>
      </w:r>
      <w:r w:rsidR="00DF2CA2">
        <w:t>y and the corresponding PRSs on coordinate system supporting UEs</w:t>
      </w:r>
    </w:p>
    <w:p w14:paraId="693848B8" w14:textId="13EF9D0C" w:rsidR="00A74562" w:rsidRDefault="00127C6B" w:rsidP="00C31D86">
      <w:pPr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A75296">
        <w:rPr>
          <w:b/>
        </w:rPr>
        <w:t>4</w:t>
      </w:r>
      <w:r w:rsidRPr="005220CE">
        <w:rPr>
          <w:b/>
        </w:rPr>
        <w:t xml:space="preserve">: </w:t>
      </w:r>
      <w:r w:rsidR="00DF2CA2">
        <w:rPr>
          <w:rFonts w:ascii="Times" w:eastAsia="바탕" w:hAnsi="Times"/>
          <w:b/>
          <w:szCs w:val="24"/>
          <w:lang w:val="en-GB" w:eastAsia="zh-CN"/>
        </w:rPr>
        <w:t>Consider PRS priority configuration based on AI/ML based LOS/NLOS indication.</w:t>
      </w:r>
    </w:p>
    <w:p w14:paraId="647C6521" w14:textId="77777777" w:rsidR="00B56506" w:rsidRDefault="008F0B95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Regarding the above LOS/NLOS based PRS configuration, it can be also considered on MTRP construction. </w:t>
      </w:r>
      <w:r w:rsidR="001A6538">
        <w:rPr>
          <w:b w:val="0"/>
          <w:sz w:val="22"/>
          <w:lang w:val="en-US"/>
        </w:rPr>
        <w:t>According to this construction</w:t>
      </w:r>
      <w:r>
        <w:rPr>
          <w:b w:val="0"/>
          <w:sz w:val="22"/>
          <w:lang w:val="en-US"/>
        </w:rPr>
        <w:t>, PRS(s) can be configured and transmitted by each TRP corresponding to LOS indication and the related probability information.</w:t>
      </w:r>
      <w:r w:rsidR="001A6538">
        <w:rPr>
          <w:b w:val="0"/>
          <w:sz w:val="22"/>
          <w:lang w:val="en-US"/>
        </w:rPr>
        <w:t xml:space="preserve"> When UE measures the PRSs from N TRPs in this case, near-far problem can happen that a signal power of PRS from a certain TRP is too strong compared to that of other TRPs and the UE fails to detect the rest of PRSs due to the large relative power difference.</w:t>
      </w:r>
      <w:r w:rsidR="00B56506">
        <w:rPr>
          <w:b w:val="0"/>
          <w:sz w:val="22"/>
          <w:lang w:val="en-US"/>
        </w:rPr>
        <w:t xml:space="preserve"> Especially, this problem can frequently occur since the PRS configuration for each TRP is based on LOS indication while it enhances the accuracy of positioning accuracy. </w:t>
      </w:r>
    </w:p>
    <w:p w14:paraId="23E366CD" w14:textId="271952D0" w:rsidR="00EE42E8" w:rsidRDefault="00B56506" w:rsidP="00EE42E8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To mitigate/avoid this problem, there are two approaches: 1) PRS transmit power adaptation based on the distance between the UE and the TRPs and 2) adaptive PRS muting pattern. For 1</w:t>
      </w:r>
      <w:r w:rsidRPr="00EE42E8">
        <w:rPr>
          <w:b w:val="0"/>
          <w:sz w:val="22"/>
          <w:vertAlign w:val="superscript"/>
          <w:lang w:val="en-US"/>
        </w:rPr>
        <w:t>st</w:t>
      </w:r>
      <w:r>
        <w:rPr>
          <w:b w:val="0"/>
          <w:sz w:val="22"/>
          <w:lang w:val="en-US"/>
        </w:rPr>
        <w:t xml:space="preserve"> approach, the UE can report power limitation information on a specific TRP(s) as an assistance information where the candidate value on the power limitation</w:t>
      </w:r>
      <w:r w:rsidR="00EE42E8">
        <w:rPr>
          <w:b w:val="0"/>
          <w:sz w:val="22"/>
          <w:lang w:val="en-US"/>
        </w:rPr>
        <w:t xml:space="preserve"> is configured by network. For 2</w:t>
      </w:r>
      <w:r w:rsidR="00EE42E8" w:rsidRPr="00EE42E8">
        <w:rPr>
          <w:b w:val="0"/>
          <w:sz w:val="22"/>
          <w:vertAlign w:val="superscript"/>
          <w:lang w:val="en-US"/>
        </w:rPr>
        <w:t>nd</w:t>
      </w:r>
      <w:r w:rsidR="00EE42E8">
        <w:rPr>
          <w:b w:val="0"/>
          <w:sz w:val="22"/>
          <w:lang w:val="en-US"/>
        </w:rPr>
        <w:t xml:space="preserve"> approach, the muting pattern for PRS per TRP among N TRPs can be set based on the PRS measurement report from the UE.</w:t>
      </w:r>
    </w:p>
    <w:p w14:paraId="22F6BD5C" w14:textId="77777777" w:rsidR="00EE42E8" w:rsidRDefault="00EE42E8" w:rsidP="00EE42E8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780D08D9" w14:textId="46031AAD" w:rsidR="00EE42E8" w:rsidRDefault="00EE42E8" w:rsidP="00A75296">
      <w:pPr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A75296">
        <w:rPr>
          <w:b/>
        </w:rPr>
        <w:t>5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 xml:space="preserve">Consider PRS power control and PRS muting pattern on MTRP </w:t>
      </w:r>
      <w:r w:rsidR="00A75296">
        <w:rPr>
          <w:rFonts w:ascii="Times" w:eastAsia="바탕" w:hAnsi="Times" w:hint="eastAsia"/>
          <w:b/>
          <w:szCs w:val="24"/>
          <w:lang w:val="en-GB"/>
        </w:rPr>
        <w:t xml:space="preserve">scenario </w:t>
      </w:r>
      <w:r w:rsidR="00A75296">
        <w:rPr>
          <w:rFonts w:ascii="Times" w:eastAsia="바탕" w:hAnsi="Times"/>
          <w:b/>
          <w:szCs w:val="24"/>
          <w:lang w:val="en-GB" w:eastAsia="zh-CN"/>
        </w:rPr>
        <w:t>via</w:t>
      </w:r>
      <w:r>
        <w:rPr>
          <w:rFonts w:ascii="Times" w:eastAsia="바탕" w:hAnsi="Times"/>
          <w:b/>
          <w:szCs w:val="24"/>
          <w:lang w:val="en-GB" w:eastAsia="zh-CN"/>
        </w:rPr>
        <w:t xml:space="preserve"> LOS/NLOS based PRS configuration.</w:t>
      </w:r>
    </w:p>
    <w:p w14:paraId="6ECB2931" w14:textId="77777777" w:rsidR="00EE42E8" w:rsidRPr="00A75296" w:rsidRDefault="00EE42E8" w:rsidP="00EE42E8">
      <w:pPr>
        <w:rPr>
          <w:rFonts w:ascii="Times" w:eastAsia="바탕" w:hAnsi="Times"/>
          <w:b/>
          <w:szCs w:val="24"/>
          <w:lang w:val="en-GB" w:eastAsia="zh-CN"/>
        </w:rPr>
      </w:pPr>
    </w:p>
    <w:p w14:paraId="1B857842" w14:textId="6A63372B" w:rsidR="00A74562" w:rsidRPr="009F683A" w:rsidRDefault="006710F4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I</w:t>
      </w:r>
      <w:r w:rsidR="00C15ACB" w:rsidRPr="009F683A">
        <w:rPr>
          <w:b w:val="0"/>
          <w:sz w:val="22"/>
          <w:lang w:val="en-US"/>
        </w:rPr>
        <w:t xml:space="preserve">n the Rel-17 positioning </w:t>
      </w:r>
      <w:r w:rsidR="000033EB" w:rsidRPr="009F683A">
        <w:rPr>
          <w:b w:val="0"/>
          <w:sz w:val="22"/>
          <w:lang w:val="en-US"/>
        </w:rPr>
        <w:t>enhancement</w:t>
      </w:r>
      <w:r w:rsidR="00C15ACB" w:rsidRPr="009F683A">
        <w:rPr>
          <w:b w:val="0"/>
          <w:sz w:val="22"/>
          <w:lang w:val="en-US"/>
        </w:rPr>
        <w:t xml:space="preserve">, PRU </w:t>
      </w:r>
      <w:r w:rsidR="003D7AAA" w:rsidRPr="009F683A">
        <w:rPr>
          <w:b w:val="0"/>
          <w:sz w:val="22"/>
          <w:lang w:val="en-US"/>
        </w:rPr>
        <w:t>(</w:t>
      </w:r>
      <w:r w:rsidR="00C15ACB" w:rsidRPr="009F683A">
        <w:rPr>
          <w:b w:val="0"/>
          <w:sz w:val="22"/>
          <w:lang w:val="en-US"/>
        </w:rPr>
        <w:t>positioning reference unit</w:t>
      </w:r>
      <w:r w:rsidR="003D7AAA" w:rsidRPr="009F683A">
        <w:rPr>
          <w:b w:val="0"/>
          <w:sz w:val="22"/>
          <w:lang w:val="en-US"/>
        </w:rPr>
        <w:t xml:space="preserve">) was introduced </w:t>
      </w:r>
      <w:r w:rsidR="000033EB" w:rsidRPr="009F683A">
        <w:rPr>
          <w:b w:val="0"/>
          <w:sz w:val="22"/>
          <w:lang w:val="en-US"/>
        </w:rPr>
        <w:t>by utilizing the exactly known position of a specific UE or gNB (i.e. reference UE or gNB)</w:t>
      </w:r>
      <w:r w:rsidR="00F16185" w:rsidRPr="009F683A">
        <w:rPr>
          <w:b w:val="0"/>
          <w:sz w:val="22"/>
          <w:lang w:val="en-US"/>
        </w:rPr>
        <w:t xml:space="preserve"> at LMF</w:t>
      </w:r>
      <w:r w:rsidR="000033EB" w:rsidRPr="009F683A">
        <w:rPr>
          <w:b w:val="0"/>
          <w:sz w:val="22"/>
          <w:lang w:val="en-US"/>
        </w:rPr>
        <w:t xml:space="preserve"> </w:t>
      </w:r>
      <w:r w:rsidR="003D7AAA" w:rsidRPr="009F683A">
        <w:rPr>
          <w:b w:val="0"/>
          <w:sz w:val="22"/>
          <w:lang w:val="en-US"/>
        </w:rPr>
        <w:t>for accuracy improvement</w:t>
      </w:r>
      <w:r w:rsidR="00F90095" w:rsidRPr="009F683A">
        <w:rPr>
          <w:b w:val="0"/>
          <w:sz w:val="22"/>
          <w:lang w:val="en-US"/>
        </w:rPr>
        <w:t xml:space="preserve">. </w:t>
      </w:r>
      <w:r w:rsidR="00F16185" w:rsidRPr="009F683A">
        <w:rPr>
          <w:b w:val="0"/>
          <w:sz w:val="22"/>
          <w:lang w:val="en-US"/>
        </w:rPr>
        <w:t>Regarding</w:t>
      </w:r>
      <w:r w:rsidR="000033EB" w:rsidRPr="009F683A">
        <w:rPr>
          <w:b w:val="0"/>
          <w:sz w:val="22"/>
          <w:lang w:val="en-US"/>
        </w:rPr>
        <w:t xml:space="preserve"> a UE as PRU</w:t>
      </w:r>
      <w:r w:rsidR="00F90095" w:rsidRPr="009F683A">
        <w:rPr>
          <w:b w:val="0"/>
          <w:sz w:val="22"/>
          <w:lang w:val="en-US"/>
        </w:rPr>
        <w:t xml:space="preserve">, there is </w:t>
      </w:r>
      <w:r w:rsidR="000033EB" w:rsidRPr="009F683A">
        <w:rPr>
          <w:b w:val="0"/>
          <w:sz w:val="22"/>
          <w:lang w:val="en-US"/>
        </w:rPr>
        <w:t xml:space="preserve">a </w:t>
      </w:r>
      <w:r w:rsidR="00F90095" w:rsidRPr="009F683A">
        <w:rPr>
          <w:b w:val="0"/>
          <w:sz w:val="22"/>
          <w:lang w:val="en-US"/>
        </w:rPr>
        <w:t>limitation since the UE</w:t>
      </w:r>
      <w:r w:rsidR="00527FD0" w:rsidRPr="009F683A">
        <w:rPr>
          <w:b w:val="0"/>
          <w:sz w:val="22"/>
          <w:lang w:val="en-US"/>
        </w:rPr>
        <w:t xml:space="preserve"> </w:t>
      </w:r>
      <w:r w:rsidR="000033EB" w:rsidRPr="009F683A">
        <w:rPr>
          <w:b w:val="0"/>
          <w:sz w:val="22"/>
          <w:lang w:val="en-US"/>
        </w:rPr>
        <w:t xml:space="preserve">generally has </w:t>
      </w:r>
      <w:r w:rsidR="00F90095" w:rsidRPr="009F683A">
        <w:rPr>
          <w:b w:val="0"/>
          <w:sz w:val="22"/>
          <w:lang w:val="en-US"/>
        </w:rPr>
        <w:t>mobility</w:t>
      </w:r>
      <w:r w:rsidR="00F16185" w:rsidRPr="009F683A">
        <w:rPr>
          <w:b w:val="0"/>
          <w:sz w:val="22"/>
          <w:lang w:val="en-US"/>
        </w:rPr>
        <w:t xml:space="preserve"> and the location is correspondingly changed</w:t>
      </w:r>
      <w:r w:rsidR="000033EB" w:rsidRPr="009F683A">
        <w:rPr>
          <w:b w:val="0"/>
          <w:sz w:val="22"/>
          <w:lang w:val="en-US"/>
        </w:rPr>
        <w:t>.</w:t>
      </w:r>
      <w:r w:rsidR="00F90095" w:rsidRPr="009F683A">
        <w:rPr>
          <w:b w:val="0"/>
          <w:sz w:val="22"/>
          <w:lang w:val="en-US"/>
        </w:rPr>
        <w:t xml:space="preserve"> If the LMF can predict </w:t>
      </w:r>
      <w:r w:rsidR="00F16185" w:rsidRPr="009F683A">
        <w:rPr>
          <w:b w:val="0"/>
          <w:sz w:val="22"/>
          <w:lang w:val="en-US"/>
        </w:rPr>
        <w:t xml:space="preserve">the UE location with mobility based on AI/ML method, it would be possible that </w:t>
      </w:r>
      <w:r w:rsidR="00F90095" w:rsidRPr="009F683A">
        <w:rPr>
          <w:b w:val="0"/>
          <w:sz w:val="22"/>
          <w:lang w:val="en-US"/>
        </w:rPr>
        <w:t>which U</w:t>
      </w:r>
      <w:r w:rsidR="00527FD0" w:rsidRPr="009F683A">
        <w:rPr>
          <w:b w:val="0"/>
          <w:sz w:val="22"/>
          <w:lang w:val="en-US"/>
        </w:rPr>
        <w:t xml:space="preserve">E can be used as </w:t>
      </w:r>
      <w:r w:rsidR="00BD67BC" w:rsidRPr="009F683A">
        <w:rPr>
          <w:b w:val="0"/>
          <w:sz w:val="22"/>
          <w:lang w:val="en-US"/>
        </w:rPr>
        <w:t xml:space="preserve">a </w:t>
      </w:r>
      <w:r w:rsidR="00527FD0" w:rsidRPr="009F683A">
        <w:rPr>
          <w:b w:val="0"/>
          <w:sz w:val="22"/>
          <w:lang w:val="en-US"/>
        </w:rPr>
        <w:t>PRU</w:t>
      </w:r>
      <w:r w:rsidR="00F16185" w:rsidRPr="009F683A">
        <w:rPr>
          <w:b w:val="0"/>
          <w:sz w:val="22"/>
          <w:lang w:val="en-US"/>
        </w:rPr>
        <w:t xml:space="preserve">. Then, </w:t>
      </w:r>
      <w:r w:rsidR="00527FD0" w:rsidRPr="009F683A">
        <w:rPr>
          <w:b w:val="0"/>
          <w:sz w:val="22"/>
          <w:lang w:val="en-US"/>
        </w:rPr>
        <w:t>the LMF can use</w:t>
      </w:r>
      <w:r w:rsidR="00F16185" w:rsidRPr="009F683A">
        <w:rPr>
          <w:b w:val="0"/>
          <w:sz w:val="22"/>
          <w:lang w:val="en-US"/>
        </w:rPr>
        <w:t xml:space="preserve"> the </w:t>
      </w:r>
      <w:r w:rsidR="00527FD0" w:rsidRPr="009F683A">
        <w:rPr>
          <w:b w:val="0"/>
          <w:sz w:val="22"/>
          <w:lang w:val="en-US"/>
        </w:rPr>
        <w:t xml:space="preserve">UE </w:t>
      </w:r>
      <w:r w:rsidR="00F53A38" w:rsidRPr="009F683A">
        <w:rPr>
          <w:b w:val="0"/>
          <w:sz w:val="22"/>
          <w:lang w:val="en-US"/>
        </w:rPr>
        <w:t xml:space="preserve">dynamically </w:t>
      </w:r>
      <w:r w:rsidR="00527FD0" w:rsidRPr="009F683A">
        <w:rPr>
          <w:b w:val="0"/>
          <w:sz w:val="22"/>
          <w:lang w:val="en-US"/>
        </w:rPr>
        <w:t>as PRU to calculate</w:t>
      </w:r>
      <w:r w:rsidR="00F16185" w:rsidRPr="009F683A">
        <w:rPr>
          <w:b w:val="0"/>
          <w:sz w:val="22"/>
          <w:lang w:val="en-US"/>
        </w:rPr>
        <w:t>/estimate</w:t>
      </w:r>
      <w:r w:rsidR="00527FD0" w:rsidRPr="009F683A">
        <w:rPr>
          <w:b w:val="0"/>
          <w:sz w:val="22"/>
          <w:lang w:val="en-US"/>
        </w:rPr>
        <w:t xml:space="preserve"> the position of target UE.</w:t>
      </w:r>
      <w:r w:rsidR="003F5918" w:rsidRPr="009F683A">
        <w:rPr>
          <w:b w:val="0"/>
          <w:sz w:val="22"/>
          <w:lang w:val="en-US"/>
        </w:rPr>
        <w:t xml:space="preserve"> </w:t>
      </w:r>
    </w:p>
    <w:p w14:paraId="34BA78C7" w14:textId="22B38FDE" w:rsidR="003F5918" w:rsidRPr="00A74562" w:rsidRDefault="003F5918" w:rsidP="00A74562">
      <w:pPr>
        <w:spacing w:before="240"/>
        <w:rPr>
          <w:rFonts w:ascii="Times" w:eastAsia="바탕" w:hAnsi="Times"/>
          <w:b/>
          <w:szCs w:val="24"/>
          <w:lang w:val="en-GB" w:eastAsia="zh-CN"/>
        </w:rPr>
      </w:pPr>
      <w:r w:rsidRPr="00A74562">
        <w:rPr>
          <w:b/>
        </w:rPr>
        <w:lastRenderedPageBreak/>
        <w:t>Observation #</w:t>
      </w:r>
      <w:r w:rsidR="00127C6B">
        <w:rPr>
          <w:b/>
        </w:rPr>
        <w:t>2</w:t>
      </w:r>
      <w:r w:rsidRPr="00A74562">
        <w:rPr>
          <w:b/>
        </w:rPr>
        <w:t xml:space="preserve">: </w:t>
      </w:r>
      <w:r w:rsidR="00F16185">
        <w:rPr>
          <w:rFonts w:ascii="Times" w:eastAsia="바탕" w:hAnsi="Times"/>
          <w:b/>
          <w:szCs w:val="24"/>
          <w:lang w:val="en-GB" w:eastAsia="zh-CN"/>
        </w:rPr>
        <w:t>When</w:t>
      </w:r>
      <w:r w:rsidRPr="00A74562">
        <w:rPr>
          <w:rFonts w:ascii="Times" w:eastAsia="바탕" w:hAnsi="Times"/>
          <w:b/>
          <w:szCs w:val="24"/>
          <w:lang w:val="en-GB" w:eastAsia="zh-CN"/>
        </w:rPr>
        <w:t xml:space="preserve"> LMF can predict </w:t>
      </w:r>
      <w:r w:rsidR="00F16185">
        <w:rPr>
          <w:rFonts w:ascii="Times" w:eastAsia="바탕" w:hAnsi="Times"/>
          <w:b/>
          <w:szCs w:val="24"/>
          <w:lang w:val="en-GB" w:eastAsia="zh-CN"/>
        </w:rPr>
        <w:t xml:space="preserve">UE location with mobility, it is possible that </w:t>
      </w:r>
      <w:r w:rsidRPr="00A74562">
        <w:rPr>
          <w:rFonts w:ascii="Times" w:eastAsia="바탕" w:hAnsi="Times"/>
          <w:b/>
          <w:szCs w:val="24"/>
          <w:lang w:val="en-GB" w:eastAsia="zh-CN"/>
        </w:rPr>
        <w:t xml:space="preserve">which UE can be used as PRU, the LMF can use the UE </w:t>
      </w:r>
      <w:r w:rsidR="00F53A38" w:rsidRPr="00A74562">
        <w:rPr>
          <w:rFonts w:ascii="Times" w:eastAsia="바탕" w:hAnsi="Times"/>
          <w:b/>
          <w:szCs w:val="24"/>
          <w:lang w:val="en-GB" w:eastAsia="zh-CN"/>
        </w:rPr>
        <w:t xml:space="preserve">dynamically </w:t>
      </w:r>
      <w:r w:rsidRPr="00A74562">
        <w:rPr>
          <w:rFonts w:ascii="Times" w:eastAsia="바탕" w:hAnsi="Times"/>
          <w:b/>
          <w:szCs w:val="24"/>
          <w:lang w:val="en-GB" w:eastAsia="zh-CN"/>
        </w:rPr>
        <w:t>as PRU to calculate the position of target UE.</w:t>
      </w:r>
    </w:p>
    <w:p w14:paraId="70B838BE" w14:textId="71A5824A" w:rsidR="00575174" w:rsidRPr="009F683A" w:rsidRDefault="00C8386C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For LMF-based PRU prediction</w:t>
      </w:r>
      <w:r w:rsidR="00AE0AEF">
        <w:rPr>
          <w:b w:val="0"/>
          <w:sz w:val="22"/>
          <w:lang w:val="en-US"/>
        </w:rPr>
        <w:t xml:space="preserve"> (i.e. Case 2b)</w:t>
      </w:r>
      <w:r w:rsidRPr="009F683A">
        <w:rPr>
          <w:b w:val="0"/>
          <w:sz w:val="22"/>
          <w:lang w:val="en-US"/>
        </w:rPr>
        <w:t>, based on the measurement report of a normal UE as an input dat</w:t>
      </w:r>
      <w:r w:rsidR="00BD67BC" w:rsidRPr="009F683A">
        <w:rPr>
          <w:b w:val="0"/>
          <w:sz w:val="22"/>
          <w:lang w:val="en-US"/>
        </w:rPr>
        <w:t>a</w:t>
      </w:r>
      <w:r w:rsidRPr="009F683A">
        <w:rPr>
          <w:b w:val="0"/>
          <w:sz w:val="22"/>
          <w:lang w:val="en-US"/>
        </w:rPr>
        <w:t xml:space="preserve"> set of the AI/ML algorithm, it is possible to predict/determine the output whether the normal UE is utilized as a PRU or not at the LMF side. If the UE is determined as the PRU, the position of target UE can be estimated</w:t>
      </w:r>
      <w:r w:rsidR="00575174" w:rsidRPr="009F683A">
        <w:rPr>
          <w:b w:val="0"/>
          <w:sz w:val="22"/>
          <w:lang w:val="en-US"/>
        </w:rPr>
        <w:t>/calculated</w:t>
      </w:r>
      <w:r w:rsidRPr="009F683A">
        <w:rPr>
          <w:b w:val="0"/>
          <w:sz w:val="22"/>
          <w:lang w:val="en-US"/>
        </w:rPr>
        <w:t xml:space="preserve"> with the PRU</w:t>
      </w:r>
      <w:r w:rsidR="00575174" w:rsidRPr="009F683A">
        <w:rPr>
          <w:b w:val="0"/>
          <w:sz w:val="22"/>
          <w:lang w:val="en-US"/>
        </w:rPr>
        <w:t>. Meanwhile, f</w:t>
      </w:r>
      <w:r w:rsidR="00575174" w:rsidRPr="009F683A">
        <w:rPr>
          <w:rFonts w:hint="eastAsia"/>
          <w:b w:val="0"/>
          <w:sz w:val="22"/>
          <w:lang w:val="en-US"/>
        </w:rPr>
        <w:t>or UE-based PR</w:t>
      </w:r>
      <w:r w:rsidR="00575174" w:rsidRPr="009F683A">
        <w:rPr>
          <w:b w:val="0"/>
          <w:sz w:val="22"/>
          <w:lang w:val="en-US"/>
        </w:rPr>
        <w:t>U</w:t>
      </w:r>
      <w:r w:rsidR="00575174" w:rsidRPr="009F683A">
        <w:rPr>
          <w:rFonts w:hint="eastAsia"/>
          <w:b w:val="0"/>
          <w:sz w:val="22"/>
          <w:lang w:val="en-US"/>
        </w:rPr>
        <w:t xml:space="preserve"> prediction</w:t>
      </w:r>
      <w:r w:rsidR="007D1AA3">
        <w:rPr>
          <w:b w:val="0"/>
          <w:sz w:val="22"/>
          <w:lang w:val="en-US"/>
        </w:rPr>
        <w:t xml:space="preserve"> (i.e. Case 2a)</w:t>
      </w:r>
      <w:r w:rsidR="00575174" w:rsidRPr="009F683A">
        <w:rPr>
          <w:rFonts w:hint="eastAsia"/>
          <w:b w:val="0"/>
          <w:sz w:val="22"/>
          <w:lang w:val="en-US"/>
        </w:rPr>
        <w:t xml:space="preserve">, </w:t>
      </w:r>
      <w:r w:rsidR="00575174" w:rsidRPr="009F683A">
        <w:rPr>
          <w:b w:val="0"/>
          <w:sz w:val="22"/>
          <w:lang w:val="en-US"/>
        </w:rPr>
        <w:t xml:space="preserve">it is based on AI/ML model in the UE-side with providing assistance </w:t>
      </w:r>
      <w:r w:rsidR="00BD67BC" w:rsidRPr="009F683A">
        <w:rPr>
          <w:b w:val="0"/>
          <w:sz w:val="22"/>
          <w:lang w:val="en-US"/>
        </w:rPr>
        <w:t>information</w:t>
      </w:r>
      <w:r w:rsidR="00575174" w:rsidRPr="009F683A">
        <w:rPr>
          <w:b w:val="0"/>
          <w:sz w:val="22"/>
          <w:lang w:val="en-US"/>
        </w:rPr>
        <w:t xml:space="preserve"> for AI/ML </w:t>
      </w:r>
      <w:r w:rsidR="00BD67BC" w:rsidRPr="009F683A">
        <w:rPr>
          <w:b w:val="0"/>
          <w:sz w:val="22"/>
          <w:lang w:val="en-US"/>
        </w:rPr>
        <w:t xml:space="preserve">model </w:t>
      </w:r>
      <w:r w:rsidR="00575174" w:rsidRPr="009F683A">
        <w:rPr>
          <w:b w:val="0"/>
          <w:sz w:val="22"/>
          <w:lang w:val="en-US"/>
        </w:rPr>
        <w:t xml:space="preserve">at LMF. Depending on the AI/ML </w:t>
      </w:r>
      <w:r w:rsidR="00BD67BC" w:rsidRPr="009F683A">
        <w:rPr>
          <w:b w:val="0"/>
          <w:sz w:val="22"/>
          <w:lang w:val="en-US"/>
        </w:rPr>
        <w:t xml:space="preserve">model </w:t>
      </w:r>
      <w:r w:rsidR="00575174" w:rsidRPr="009F683A">
        <w:rPr>
          <w:b w:val="0"/>
          <w:sz w:val="22"/>
          <w:lang w:val="en-US"/>
        </w:rPr>
        <w:t>output, the UE can report identification information as PRU and/or assistance information, e.g. PRU expiration time, de-registration request on PRU</w:t>
      </w:r>
      <w:r w:rsidR="00BD67BC" w:rsidRPr="009F683A">
        <w:rPr>
          <w:b w:val="0"/>
          <w:sz w:val="22"/>
          <w:lang w:val="en-US"/>
        </w:rPr>
        <w:t>,</w:t>
      </w:r>
      <w:r w:rsidR="00575174" w:rsidRPr="009F683A">
        <w:rPr>
          <w:b w:val="0"/>
          <w:sz w:val="22"/>
          <w:lang w:val="en-US"/>
        </w:rPr>
        <w:t xml:space="preserve"> etc. </w:t>
      </w:r>
    </w:p>
    <w:p w14:paraId="6665B1AE" w14:textId="24D76A35" w:rsidR="00C8386C" w:rsidRPr="009F683A" w:rsidRDefault="00C8386C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 xml:space="preserve">With </w:t>
      </w:r>
      <w:r w:rsidR="00575174" w:rsidRPr="009F683A">
        <w:rPr>
          <w:b w:val="0"/>
          <w:sz w:val="22"/>
          <w:lang w:val="en-US"/>
        </w:rPr>
        <w:t>these</w:t>
      </w:r>
      <w:r w:rsidRPr="009F683A">
        <w:rPr>
          <w:b w:val="0"/>
          <w:sz w:val="22"/>
          <w:lang w:val="en-US"/>
        </w:rPr>
        <w:t xml:space="preserve"> consideration, the potential specification impact </w:t>
      </w:r>
      <w:r w:rsidR="00575174" w:rsidRPr="009F683A">
        <w:rPr>
          <w:b w:val="0"/>
          <w:sz w:val="22"/>
          <w:lang w:val="en-US"/>
        </w:rPr>
        <w:t xml:space="preserve">can </w:t>
      </w:r>
      <w:r w:rsidRPr="009F683A">
        <w:rPr>
          <w:b w:val="0"/>
          <w:sz w:val="22"/>
          <w:lang w:val="en-US"/>
        </w:rPr>
        <w:t xml:space="preserve">be </w:t>
      </w:r>
      <w:r w:rsidR="00575174" w:rsidRPr="009F683A">
        <w:rPr>
          <w:b w:val="0"/>
          <w:sz w:val="22"/>
          <w:lang w:val="en-US"/>
        </w:rPr>
        <w:t>related signal</w:t>
      </w:r>
      <w:r w:rsidRPr="009F683A">
        <w:rPr>
          <w:b w:val="0"/>
          <w:sz w:val="22"/>
          <w:lang w:val="en-US"/>
        </w:rPr>
        <w:t xml:space="preserve">ing </w:t>
      </w:r>
      <w:r w:rsidR="00575174" w:rsidRPr="009F683A">
        <w:rPr>
          <w:b w:val="0"/>
          <w:sz w:val="22"/>
          <w:lang w:val="en-US"/>
        </w:rPr>
        <w:t>on</w:t>
      </w:r>
      <w:r w:rsidRPr="009F683A">
        <w:rPr>
          <w:b w:val="0"/>
          <w:sz w:val="22"/>
          <w:lang w:val="en-US"/>
        </w:rPr>
        <w:t xml:space="preserve"> measurement report or information </w:t>
      </w:r>
      <w:r w:rsidR="00575174" w:rsidRPr="009F683A">
        <w:rPr>
          <w:b w:val="0"/>
          <w:sz w:val="22"/>
          <w:lang w:val="en-US"/>
        </w:rPr>
        <w:t>on</w:t>
      </w:r>
      <w:r w:rsidRPr="009F683A">
        <w:rPr>
          <w:b w:val="0"/>
          <w:sz w:val="22"/>
          <w:lang w:val="en-US"/>
        </w:rPr>
        <w:t xml:space="preserve"> deci</w:t>
      </w:r>
      <w:r w:rsidR="00575174" w:rsidRPr="009F683A">
        <w:rPr>
          <w:b w:val="0"/>
          <w:sz w:val="22"/>
          <w:lang w:val="en-US"/>
        </w:rPr>
        <w:t>ding</w:t>
      </w:r>
      <w:r w:rsidRPr="009F683A">
        <w:rPr>
          <w:b w:val="0"/>
          <w:sz w:val="22"/>
          <w:lang w:val="en-US"/>
        </w:rPr>
        <w:t xml:space="preserve"> </w:t>
      </w:r>
      <w:r w:rsidR="00575174" w:rsidRPr="009F683A">
        <w:rPr>
          <w:b w:val="0"/>
          <w:sz w:val="22"/>
          <w:lang w:val="en-US"/>
        </w:rPr>
        <w:t xml:space="preserve">the UE as </w:t>
      </w:r>
      <w:r w:rsidRPr="009F683A">
        <w:rPr>
          <w:b w:val="0"/>
          <w:sz w:val="22"/>
          <w:lang w:val="en-US"/>
        </w:rPr>
        <w:t>the PRU.</w:t>
      </w:r>
      <w:r w:rsidR="00575174" w:rsidRPr="009F683A">
        <w:rPr>
          <w:b w:val="0"/>
          <w:sz w:val="22"/>
          <w:lang w:val="en-US"/>
        </w:rPr>
        <w:t xml:space="preserve"> </w:t>
      </w:r>
      <w:r w:rsidR="00BD67BC" w:rsidRPr="009F683A">
        <w:rPr>
          <w:b w:val="0"/>
          <w:sz w:val="22"/>
          <w:lang w:val="en-US"/>
        </w:rPr>
        <w:t>For example</w:t>
      </w:r>
      <w:r w:rsidR="00575174" w:rsidRPr="009F683A">
        <w:rPr>
          <w:b w:val="0"/>
          <w:sz w:val="22"/>
          <w:lang w:val="en-US"/>
        </w:rPr>
        <w:t xml:space="preserve">, </w:t>
      </w:r>
      <w:r w:rsidR="007F7184" w:rsidRPr="009F683A">
        <w:rPr>
          <w:b w:val="0"/>
          <w:sz w:val="22"/>
          <w:lang w:val="en-US"/>
        </w:rPr>
        <w:t>duration and the amount of distance change in duration for sensor based information and/or RSRP based on RAT dependent method can be considered</w:t>
      </w:r>
      <w:r w:rsidR="00BD67BC" w:rsidRPr="009F683A">
        <w:rPr>
          <w:b w:val="0"/>
          <w:sz w:val="22"/>
          <w:lang w:val="en-US"/>
        </w:rPr>
        <w:t xml:space="preserve"> as measurement or assistant information</w:t>
      </w:r>
      <w:r w:rsidR="007F7184" w:rsidRPr="009F683A">
        <w:rPr>
          <w:b w:val="0"/>
          <w:sz w:val="22"/>
          <w:lang w:val="en-US"/>
        </w:rPr>
        <w:t xml:space="preserve">. </w:t>
      </w:r>
      <w:r w:rsidR="00BD67BC" w:rsidRPr="009F683A">
        <w:rPr>
          <w:b w:val="0"/>
          <w:sz w:val="22"/>
          <w:lang w:val="en-US"/>
        </w:rPr>
        <w:t xml:space="preserve">Based on </w:t>
      </w:r>
      <w:r w:rsidR="00BD67BC" w:rsidRPr="009F683A">
        <w:rPr>
          <w:rFonts w:hint="eastAsia"/>
          <w:b w:val="0"/>
          <w:sz w:val="22"/>
          <w:lang w:val="en-US"/>
        </w:rPr>
        <w:t>A</w:t>
      </w:r>
      <w:r w:rsidR="00BD67BC" w:rsidRPr="009F683A">
        <w:rPr>
          <w:b w:val="0"/>
          <w:sz w:val="22"/>
          <w:lang w:val="en-US"/>
        </w:rPr>
        <w:t>I/ML model and assistant information</w:t>
      </w:r>
      <w:r w:rsidR="007F7184" w:rsidRPr="009F683A">
        <w:rPr>
          <w:b w:val="0"/>
          <w:sz w:val="22"/>
          <w:lang w:val="en-US"/>
        </w:rPr>
        <w:t>, predicted value of the UE location with the corresponding time instance of the future, PRU related information such as PRU indication, the probability of the conditions</w:t>
      </w:r>
      <w:r w:rsidR="00BD67BC" w:rsidRPr="009F683A">
        <w:rPr>
          <w:b w:val="0"/>
          <w:sz w:val="22"/>
          <w:lang w:val="en-US"/>
        </w:rPr>
        <w:t>,</w:t>
      </w:r>
      <w:r w:rsidR="007F7184" w:rsidRPr="009F683A">
        <w:rPr>
          <w:b w:val="0"/>
          <w:sz w:val="22"/>
          <w:lang w:val="en-US"/>
        </w:rPr>
        <w:t xml:space="preserve"> etc</w:t>
      </w:r>
      <w:r w:rsidR="00EA364F">
        <w:rPr>
          <w:b w:val="0"/>
          <w:sz w:val="22"/>
          <w:lang w:val="en-US"/>
        </w:rPr>
        <w:t>.</w:t>
      </w:r>
      <w:r w:rsidR="00BD67BC" w:rsidRPr="009F683A">
        <w:rPr>
          <w:b w:val="0"/>
          <w:sz w:val="22"/>
          <w:lang w:val="en-US"/>
        </w:rPr>
        <w:t xml:space="preserve"> can be obtained. </w:t>
      </w:r>
    </w:p>
    <w:p w14:paraId="665E4656" w14:textId="60541FDA" w:rsidR="007F7184" w:rsidRDefault="007F7184" w:rsidP="00A74562">
      <w:pPr>
        <w:spacing w:after="0"/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A75296">
        <w:rPr>
          <w:b/>
        </w:rPr>
        <w:t>6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 xml:space="preserve">Consider PRU prediction on </w:t>
      </w:r>
      <w:r w:rsidR="00EA364F">
        <w:rPr>
          <w:rFonts w:ascii="Times" w:eastAsia="바탕" w:hAnsi="Times"/>
          <w:b/>
          <w:szCs w:val="24"/>
          <w:lang w:val="en-GB" w:eastAsia="zh-CN"/>
        </w:rPr>
        <w:t>LMF</w:t>
      </w:r>
      <w:r w:rsidR="00A74562">
        <w:rPr>
          <w:rFonts w:ascii="Times" w:eastAsia="바탕" w:hAnsi="Times"/>
          <w:b/>
          <w:szCs w:val="24"/>
          <w:lang w:val="en-GB" w:eastAsia="zh-CN"/>
        </w:rPr>
        <w:t>-/</w:t>
      </w:r>
      <w:r w:rsidR="003C2A6D">
        <w:rPr>
          <w:rFonts w:ascii="Times" w:eastAsia="바탕" w:hAnsi="Times"/>
          <w:b/>
          <w:szCs w:val="24"/>
          <w:lang w:val="en-GB" w:eastAsia="zh-CN"/>
        </w:rPr>
        <w:t>UE-side</w:t>
      </w:r>
      <w:r>
        <w:rPr>
          <w:rFonts w:ascii="Times" w:eastAsia="바탕" w:hAnsi="Times"/>
          <w:b/>
          <w:szCs w:val="24"/>
          <w:lang w:val="en-GB" w:eastAsia="zh-CN"/>
        </w:rPr>
        <w:t xml:space="preserve"> </w:t>
      </w:r>
      <w:r w:rsidR="003C2A6D">
        <w:rPr>
          <w:rFonts w:ascii="Times" w:eastAsia="바탕" w:hAnsi="Times"/>
          <w:b/>
          <w:szCs w:val="24"/>
          <w:lang w:val="en-GB" w:eastAsia="zh-CN"/>
        </w:rPr>
        <w:t xml:space="preserve">based on </w:t>
      </w:r>
      <w:r>
        <w:rPr>
          <w:rFonts w:ascii="Times" w:eastAsia="바탕" w:hAnsi="Times"/>
          <w:b/>
          <w:szCs w:val="24"/>
          <w:lang w:val="en-GB" w:eastAsia="zh-CN"/>
        </w:rPr>
        <w:t xml:space="preserve">measurement report </w:t>
      </w:r>
      <w:r w:rsidR="003C2A6D">
        <w:rPr>
          <w:rFonts w:ascii="Times" w:eastAsia="바탕" w:hAnsi="Times"/>
          <w:b/>
          <w:szCs w:val="24"/>
          <w:lang w:val="en-GB" w:eastAsia="zh-CN"/>
        </w:rPr>
        <w:t xml:space="preserve">in addition to </w:t>
      </w:r>
      <w:r w:rsidR="00BD67BC">
        <w:rPr>
          <w:rFonts w:ascii="Times" w:eastAsia="바탕" w:hAnsi="Times"/>
          <w:b/>
          <w:szCs w:val="24"/>
          <w:lang w:val="en-GB" w:eastAsia="zh-CN"/>
        </w:rPr>
        <w:t xml:space="preserve">PRU </w:t>
      </w:r>
      <w:r w:rsidR="003C2A6D">
        <w:rPr>
          <w:rFonts w:ascii="Times" w:eastAsia="바탕" w:hAnsi="Times"/>
          <w:b/>
          <w:szCs w:val="24"/>
          <w:lang w:val="en-GB" w:eastAsia="zh-CN"/>
        </w:rPr>
        <w:t>identification and/or assistance information utilized for PRU determination</w:t>
      </w:r>
      <w:r w:rsidR="007D1AA3">
        <w:rPr>
          <w:rFonts w:ascii="Times" w:eastAsia="바탕" w:hAnsi="Times"/>
          <w:b/>
          <w:szCs w:val="24"/>
          <w:lang w:val="en-GB" w:eastAsia="zh-CN"/>
        </w:rPr>
        <w:t xml:space="preserve"> at least for Case 2a</w:t>
      </w:r>
      <w:r w:rsidR="006E5EA6">
        <w:rPr>
          <w:rFonts w:ascii="Times" w:eastAsia="바탕" w:hAnsi="Times"/>
          <w:b/>
          <w:szCs w:val="24"/>
          <w:lang w:val="en-GB" w:eastAsia="zh-CN"/>
        </w:rPr>
        <w:t>/2b</w:t>
      </w:r>
      <w:r w:rsidR="003C2A6D">
        <w:rPr>
          <w:rFonts w:ascii="Times" w:eastAsia="바탕" w:hAnsi="Times"/>
          <w:b/>
          <w:szCs w:val="24"/>
          <w:lang w:val="en-GB" w:eastAsia="zh-CN"/>
        </w:rPr>
        <w:t>.</w:t>
      </w:r>
    </w:p>
    <w:p w14:paraId="2B1D4A85" w14:textId="50693764" w:rsidR="006E5EA6" w:rsidRPr="009F683A" w:rsidRDefault="006E5EA6" w:rsidP="006E5EA6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Regarding the perspective of data collection, it was intensively discussed in the last meeting whether and how to determine an entity to obtain ground truth label. For a</w:t>
      </w:r>
      <w:r w:rsidR="00A815A0">
        <w:rPr>
          <w:b w:val="0"/>
          <w:sz w:val="22"/>
          <w:lang w:val="en-US"/>
        </w:rPr>
        <w:t>n</w:t>
      </w:r>
      <w:r>
        <w:rPr>
          <w:b w:val="0"/>
          <w:sz w:val="22"/>
          <w:lang w:val="en-US"/>
        </w:rPr>
        <w:t xml:space="preserve"> exact UE location </w:t>
      </w:r>
      <w:r w:rsidR="00A815A0">
        <w:rPr>
          <w:b w:val="0"/>
          <w:sz w:val="22"/>
          <w:lang w:val="en-US"/>
        </w:rPr>
        <w:t>as an</w:t>
      </w:r>
      <w:r>
        <w:rPr>
          <w:b w:val="0"/>
          <w:sz w:val="22"/>
          <w:lang w:val="en-US"/>
        </w:rPr>
        <w:t xml:space="preserve"> applicable ground truth label, PRU has a crucial role. However, </w:t>
      </w:r>
      <w:r w:rsidR="00A815A0">
        <w:rPr>
          <w:b w:val="0"/>
          <w:sz w:val="22"/>
          <w:lang w:val="en-US"/>
        </w:rPr>
        <w:t>a normal UE cannot be assumed with static or fixed location in general. In this sense, the PRU prediction based on AI/ML approach as mentioned above makes the normal UE feasible to consider the entity to collect ground truth label on the UE location accurately.</w:t>
      </w:r>
    </w:p>
    <w:p w14:paraId="4F4E6B7B" w14:textId="77777777" w:rsidR="006E5EA6" w:rsidRDefault="006E5EA6" w:rsidP="006E5EA6">
      <w:pPr>
        <w:spacing w:after="0"/>
        <w:rPr>
          <w:b/>
        </w:rPr>
      </w:pPr>
    </w:p>
    <w:p w14:paraId="382DC795" w14:textId="1CF1028D" w:rsidR="006E5EA6" w:rsidRDefault="006E5EA6" w:rsidP="006E5EA6">
      <w:pPr>
        <w:spacing w:after="0"/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A75296">
        <w:rPr>
          <w:b/>
        </w:rPr>
        <w:t>7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a normal UE an entity used to obtain ground truth label based on the AI/ML based PRU prediction</w:t>
      </w:r>
    </w:p>
    <w:p w14:paraId="417CC68A" w14:textId="4DFE2629" w:rsidR="000D3DB4" w:rsidRPr="00A815A0" w:rsidRDefault="000D3DB4" w:rsidP="00A74562">
      <w:pPr>
        <w:rPr>
          <w:lang w:val="en-GB"/>
        </w:rPr>
      </w:pPr>
    </w:p>
    <w:p w14:paraId="6AD967E2" w14:textId="77777777" w:rsidR="00F06030" w:rsidRDefault="00F06030" w:rsidP="00F06030">
      <w:pPr>
        <w:pStyle w:val="1"/>
      </w:pPr>
      <w:r>
        <w:t>C</w:t>
      </w:r>
      <w:r>
        <w:rPr>
          <w:rFonts w:hint="eastAsia"/>
        </w:rPr>
        <w:t>onclusion</w:t>
      </w:r>
    </w:p>
    <w:p w14:paraId="31733B72" w14:textId="77777777" w:rsidR="00F06030" w:rsidRPr="009C48A2" w:rsidRDefault="009C48A2" w:rsidP="00A74562">
      <w:pPr>
        <w:ind w:firstLineChars="129" w:firstLine="284"/>
      </w:pPr>
      <w:r>
        <w:rPr>
          <w:rFonts w:hint="eastAsia"/>
        </w:rPr>
        <w:t xml:space="preserve">In this contribution, we discussed </w:t>
      </w:r>
      <w:r>
        <w:t xml:space="preserve">about several aspects on AI/ML for positioning enhancement, </w:t>
      </w:r>
      <w:r w:rsidRPr="00127C6B">
        <w:t>and our observations and proposals are summarized below:</w:t>
      </w:r>
      <w:r>
        <w:t xml:space="preserve"> </w:t>
      </w:r>
    </w:p>
    <w:p w14:paraId="2CBC3F16" w14:textId="1C68C7C9" w:rsidR="002C2238" w:rsidRDefault="002C2238" w:rsidP="002C2238">
      <w:pPr>
        <w:spacing w:before="240"/>
      </w:pPr>
      <w:r w:rsidRPr="005220CE">
        <w:rPr>
          <w:b/>
        </w:rPr>
        <w:t xml:space="preserve">Observation #1: </w:t>
      </w:r>
      <w:r w:rsidRPr="005220CE">
        <w:rPr>
          <w:rFonts w:ascii="Times" w:eastAsia="바탕" w:hAnsi="Times" w:hint="eastAsia"/>
          <w:b/>
          <w:szCs w:val="24"/>
          <w:lang w:val="en-GB" w:eastAsia="zh-CN"/>
        </w:rPr>
        <w:t>In Rel-17, LOS/NLOS indication for first path can be reported but the detailed algorithm is up to UE implementation (reliability issue per UE)</w:t>
      </w:r>
      <w:r w:rsidRPr="005220CE">
        <w:rPr>
          <w:rFonts w:ascii="Times" w:eastAsia="바탕" w:hAnsi="Times"/>
          <w:b/>
          <w:szCs w:val="24"/>
          <w:lang w:val="en-GB" w:eastAsia="zh-CN"/>
        </w:rPr>
        <w:t>.</w:t>
      </w:r>
    </w:p>
    <w:p w14:paraId="4CCCEB16" w14:textId="0A9C1A8C" w:rsidR="002C2238" w:rsidRDefault="002C2238" w:rsidP="002C2238">
      <w:pPr>
        <w:rPr>
          <w:rFonts w:ascii="Times" w:eastAsia="바탕" w:hAnsi="Times"/>
          <w:b/>
          <w:szCs w:val="24"/>
          <w:lang w:val="en-GB" w:eastAsia="zh-CN"/>
        </w:rPr>
      </w:pPr>
      <w:r w:rsidRPr="005220CE">
        <w:rPr>
          <w:b/>
        </w:rPr>
        <w:t>Observation #</w:t>
      </w:r>
      <w:r>
        <w:rPr>
          <w:b/>
        </w:rPr>
        <w:t>2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When</w:t>
      </w:r>
      <w:r w:rsidRPr="005220CE">
        <w:rPr>
          <w:rFonts w:ascii="Times" w:eastAsia="바탕" w:hAnsi="Times"/>
          <w:b/>
          <w:szCs w:val="24"/>
          <w:lang w:val="en-GB" w:eastAsia="zh-CN"/>
        </w:rPr>
        <w:t xml:space="preserve"> LMF can predict </w:t>
      </w:r>
      <w:r>
        <w:rPr>
          <w:rFonts w:ascii="Times" w:eastAsia="바탕" w:hAnsi="Times"/>
          <w:b/>
          <w:szCs w:val="24"/>
          <w:lang w:val="en-GB" w:eastAsia="zh-CN"/>
        </w:rPr>
        <w:t xml:space="preserve">UE location with mobility, it is possible that </w:t>
      </w:r>
      <w:r w:rsidRPr="005220CE">
        <w:rPr>
          <w:rFonts w:ascii="Times" w:eastAsia="바탕" w:hAnsi="Times"/>
          <w:b/>
          <w:szCs w:val="24"/>
          <w:lang w:val="en-GB" w:eastAsia="zh-CN"/>
        </w:rPr>
        <w:t xml:space="preserve">which UE can be used as PRU, the LMF can use the UE dynamically as PRU to calculate </w:t>
      </w:r>
      <w:r w:rsidRPr="005220CE">
        <w:rPr>
          <w:rFonts w:ascii="Times" w:eastAsia="바탕" w:hAnsi="Times"/>
          <w:b/>
          <w:szCs w:val="24"/>
          <w:lang w:val="en-GB" w:eastAsia="zh-CN"/>
        </w:rPr>
        <w:lastRenderedPageBreak/>
        <w:t>the position of target UE.</w:t>
      </w:r>
    </w:p>
    <w:p w14:paraId="74B3A561" w14:textId="77777777" w:rsidR="006E7A95" w:rsidRDefault="006E7A95" w:rsidP="006E7A95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#1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>AI/ML model fine-tuning or update based on model monitoring performance metric by taking into account the intermediate performance and output performance jointly</w:t>
      </w:r>
      <w:r w:rsidRPr="00C31D86">
        <w:rPr>
          <w:rFonts w:ascii="Times" w:eastAsia="바탕" w:hAnsi="Times"/>
          <w:b/>
          <w:szCs w:val="24"/>
          <w:lang w:val="en-GB"/>
        </w:rPr>
        <w:t>.</w:t>
      </w:r>
    </w:p>
    <w:p w14:paraId="2ADC7F8A" w14:textId="77777777" w:rsidR="006E7A95" w:rsidRPr="003C32FB" w:rsidRDefault="006E7A95" w:rsidP="006E7A95">
      <w:pPr>
        <w:pStyle w:val="a7"/>
        <w:numPr>
          <w:ilvl w:val="0"/>
          <w:numId w:val="17"/>
        </w:numPr>
        <w:ind w:leftChars="0"/>
        <w:rPr>
          <w:sz w:val="22"/>
        </w:rPr>
      </w:pP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Condition of fine-tuning or up</w:t>
      </w:r>
      <w:r w:rsidRPr="003C32FB">
        <w:rPr>
          <w:rFonts w:ascii="Times" w:eastAsia="바탕" w:hAnsi="Times"/>
          <w:b/>
          <w:sz w:val="22"/>
          <w:szCs w:val="24"/>
          <w:lang w:val="en-GB"/>
        </w:rPr>
        <w:t>d</w:t>
      </w: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ate</w:t>
      </w:r>
      <w:r w:rsidRPr="003C32FB">
        <w:rPr>
          <w:rFonts w:ascii="Times" w:eastAsia="바탕" w:hAnsi="Times"/>
          <w:b/>
          <w:sz w:val="22"/>
          <w:szCs w:val="24"/>
          <w:lang w:val="en-GB"/>
        </w:rPr>
        <w:t xml:space="preserve"> with respect to a quality of intermediate/output performance</w:t>
      </w:r>
    </w:p>
    <w:p w14:paraId="383D413F" w14:textId="77777777" w:rsidR="006E7A95" w:rsidRDefault="006E7A95" w:rsidP="006E7A95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#2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>the followings for potential specification impact on AI/ML model monitoring</w:t>
      </w:r>
      <w:r w:rsidRPr="00C31D86">
        <w:rPr>
          <w:rFonts w:ascii="Times" w:eastAsia="바탕" w:hAnsi="Times"/>
          <w:b/>
          <w:szCs w:val="24"/>
          <w:lang w:val="en-GB"/>
        </w:rPr>
        <w:t>.</w:t>
      </w:r>
    </w:p>
    <w:p w14:paraId="20FCE8A1" w14:textId="77777777" w:rsidR="006E7A95" w:rsidRDefault="006E7A95" w:rsidP="006E7A95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Assi</w:t>
      </w:r>
      <w:r>
        <w:rPr>
          <w:rFonts w:ascii="Times" w:eastAsia="바탕" w:hAnsi="Times"/>
          <w:b/>
          <w:sz w:val="22"/>
          <w:szCs w:val="24"/>
          <w:lang w:val="en-GB"/>
        </w:rPr>
        <w:t>stance signalling for UE-sided model (e.g. distance between TRPs, beam information per TRP)</w:t>
      </w:r>
    </w:p>
    <w:p w14:paraId="21751AB1" w14:textId="77777777" w:rsidR="006E7A95" w:rsidRPr="003C32FB" w:rsidRDefault="006E7A95" w:rsidP="006E7A95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>
        <w:rPr>
          <w:rFonts w:ascii="Times" w:eastAsia="바탕" w:hAnsi="Times"/>
          <w:b/>
          <w:sz w:val="22"/>
          <w:szCs w:val="24"/>
          <w:lang w:val="en-GB"/>
        </w:rPr>
        <w:t>Contents of model switching/update (e.g. AI/ML model itself, AI/ML model parameter or structure only)</w:t>
      </w:r>
    </w:p>
    <w:p w14:paraId="36930F48" w14:textId="64FB9A16" w:rsidR="00095395" w:rsidRDefault="00095395" w:rsidP="00095395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 #4</w:t>
      </w:r>
      <w:r w:rsidR="00A75296">
        <w:rPr>
          <w:b/>
        </w:rPr>
        <w:t>3</w:t>
      </w:r>
      <w:r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/>
        </w:rPr>
        <w:t>Consider assistant information including LOS probability and/or reliability information for the AI/ML based LOS/NLOS identification at least for Case 2a</w:t>
      </w:r>
    </w:p>
    <w:p w14:paraId="42BE00E4" w14:textId="77777777" w:rsidR="00095395" w:rsidRDefault="00095395" w:rsidP="00095395">
      <w:pPr>
        <w:pStyle w:val="a7"/>
        <w:numPr>
          <w:ilvl w:val="0"/>
          <w:numId w:val="18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>
        <w:rPr>
          <w:rFonts w:ascii="Times" w:eastAsia="바탕" w:hAnsi="Times"/>
          <w:b/>
          <w:sz w:val="22"/>
          <w:szCs w:val="24"/>
          <w:lang w:val="en-GB"/>
        </w:rPr>
        <w:t>Assistance information: LOS/NLOS identifier with hard/soft value and the corresponding statistical information.</w:t>
      </w:r>
    </w:p>
    <w:p w14:paraId="0E350C77" w14:textId="480D9DCC" w:rsidR="00095395" w:rsidRDefault="00095395" w:rsidP="00095395">
      <w:pPr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 #</w:t>
      </w:r>
      <w:r w:rsidR="00A75296">
        <w:rPr>
          <w:b/>
        </w:rPr>
        <w:t>4</w:t>
      </w:r>
      <w:r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PRS priority configuration based on AI/ML based LOS/NLOS indication.</w:t>
      </w:r>
    </w:p>
    <w:p w14:paraId="242BD858" w14:textId="596ACB66" w:rsidR="00095395" w:rsidRDefault="00095395" w:rsidP="00095395">
      <w:pPr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 #</w:t>
      </w:r>
      <w:r w:rsidR="00A75296">
        <w:rPr>
          <w:b/>
        </w:rPr>
        <w:t>5</w:t>
      </w:r>
      <w:r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 xml:space="preserve">Consider PRS power control and PRS muting pattern on MTRP </w:t>
      </w:r>
      <w:r w:rsidR="00A75296">
        <w:rPr>
          <w:rFonts w:ascii="Times" w:eastAsia="바탕" w:hAnsi="Times"/>
          <w:b/>
          <w:szCs w:val="24"/>
          <w:lang w:val="en-GB" w:eastAsia="zh-CN"/>
        </w:rPr>
        <w:t xml:space="preserve">scenario </w:t>
      </w:r>
      <w:r>
        <w:rPr>
          <w:rFonts w:ascii="Times" w:eastAsia="바탕" w:hAnsi="Times"/>
          <w:b/>
          <w:szCs w:val="24"/>
          <w:lang w:val="en-GB" w:eastAsia="zh-CN"/>
        </w:rPr>
        <w:t>via LOS/NLOS based PRS configuration.</w:t>
      </w:r>
    </w:p>
    <w:p w14:paraId="41177AC4" w14:textId="271FB258" w:rsidR="00095395" w:rsidRDefault="00095395" w:rsidP="00095395">
      <w:pPr>
        <w:spacing w:after="0"/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 #</w:t>
      </w:r>
      <w:r w:rsidR="00A75296">
        <w:rPr>
          <w:b/>
        </w:rPr>
        <w:t>6</w:t>
      </w:r>
      <w:r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PRU prediction on LMF-/UE-side based on measurement report in addition to PRU identification and/or assistance information utilized for PRU determination at least for Case 2a/2b.</w:t>
      </w:r>
    </w:p>
    <w:p w14:paraId="3CCD8007" w14:textId="388C9430" w:rsidR="00095395" w:rsidRDefault="00095395" w:rsidP="00095395">
      <w:pPr>
        <w:spacing w:after="0"/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 #</w:t>
      </w:r>
      <w:r w:rsidR="00A75296">
        <w:rPr>
          <w:b/>
        </w:rPr>
        <w:t>7</w:t>
      </w:r>
      <w:bookmarkStart w:id="0" w:name="_GoBack"/>
      <w:bookmarkEnd w:id="0"/>
      <w:r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a normal UE an entity used to obtain ground truth label based on the AI/ML based PRU prediction</w:t>
      </w:r>
    </w:p>
    <w:p w14:paraId="61551CF9" w14:textId="11BD4390" w:rsidR="00494861" w:rsidRPr="006E7A95" w:rsidRDefault="00494861" w:rsidP="00F06030">
      <w:pPr>
        <w:rPr>
          <w:lang w:val="en-GB"/>
        </w:rPr>
      </w:pPr>
    </w:p>
    <w:p w14:paraId="6937B904" w14:textId="77777777" w:rsidR="00CF1A68" w:rsidRPr="006E7A95" w:rsidRDefault="00CF1A68" w:rsidP="00CF1A68">
      <w:pPr>
        <w:rPr>
          <w:lang w:val="en-GB"/>
        </w:rPr>
      </w:pPr>
    </w:p>
    <w:sectPr w:rsidR="00CF1A68" w:rsidRPr="006E7A9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A7A49" w14:textId="77777777" w:rsidR="005D4000" w:rsidRDefault="005D4000" w:rsidP="00A730F4">
      <w:pPr>
        <w:spacing w:after="0" w:line="240" w:lineRule="auto"/>
      </w:pPr>
      <w:r>
        <w:separator/>
      </w:r>
    </w:p>
  </w:endnote>
  <w:endnote w:type="continuationSeparator" w:id="0">
    <w:p w14:paraId="7C242189" w14:textId="77777777" w:rsidR="005D4000" w:rsidRDefault="005D4000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97E86" w14:textId="77777777" w:rsidR="005D4000" w:rsidRDefault="005D4000" w:rsidP="00A730F4">
      <w:pPr>
        <w:spacing w:after="0" w:line="240" w:lineRule="auto"/>
      </w:pPr>
      <w:r>
        <w:separator/>
      </w:r>
    </w:p>
  </w:footnote>
  <w:footnote w:type="continuationSeparator" w:id="0">
    <w:p w14:paraId="77F58128" w14:textId="77777777" w:rsidR="005D4000" w:rsidRDefault="005D4000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E08FD"/>
    <w:multiLevelType w:val="hybridMultilevel"/>
    <w:tmpl w:val="06487A2A"/>
    <w:lvl w:ilvl="0" w:tplc="4A0E712C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D7828"/>
    <w:multiLevelType w:val="hybridMultilevel"/>
    <w:tmpl w:val="4D089EC6"/>
    <w:lvl w:ilvl="0" w:tplc="5CC8BD8C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2EA30E3"/>
    <w:multiLevelType w:val="hybridMultilevel"/>
    <w:tmpl w:val="65AE62FC"/>
    <w:lvl w:ilvl="0" w:tplc="73DAFCDC">
      <w:start w:val="9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7C37F9F"/>
    <w:multiLevelType w:val="hybridMultilevel"/>
    <w:tmpl w:val="D22EC8DE"/>
    <w:lvl w:ilvl="0" w:tplc="14AC6CDC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533A44"/>
    <w:multiLevelType w:val="hybridMultilevel"/>
    <w:tmpl w:val="E6FAA3D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EA265B3"/>
    <w:multiLevelType w:val="hybridMultilevel"/>
    <w:tmpl w:val="917003E0"/>
    <w:lvl w:ilvl="0" w:tplc="5C6C2CFC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D8F63FC"/>
    <w:multiLevelType w:val="multilevel"/>
    <w:tmpl w:val="6D8F63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1F44DE"/>
    <w:multiLevelType w:val="hybridMultilevel"/>
    <w:tmpl w:val="2C22A228"/>
    <w:lvl w:ilvl="0" w:tplc="49944B04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5"/>
  </w:num>
  <w:num w:numId="5">
    <w:abstractNumId w:val="8"/>
  </w:num>
  <w:num w:numId="6">
    <w:abstractNumId w:val="10"/>
  </w:num>
  <w:num w:numId="7">
    <w:abstractNumId w:val="7"/>
  </w:num>
  <w:num w:numId="8">
    <w:abstractNumId w:val="15"/>
  </w:num>
  <w:num w:numId="9">
    <w:abstractNumId w:val="11"/>
  </w:num>
  <w:num w:numId="10">
    <w:abstractNumId w:val="3"/>
  </w:num>
  <w:num w:numId="11">
    <w:abstractNumId w:val="14"/>
  </w:num>
  <w:num w:numId="12">
    <w:abstractNumId w:val="9"/>
  </w:num>
  <w:num w:numId="13">
    <w:abstractNumId w:val="13"/>
  </w:num>
  <w:num w:numId="14">
    <w:abstractNumId w:val="0"/>
  </w:num>
  <w:num w:numId="15">
    <w:abstractNumId w:val="6"/>
  </w:num>
  <w:num w:numId="16">
    <w:abstractNumId w:val="16"/>
  </w:num>
  <w:num w:numId="17">
    <w:abstractNumId w:val="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33EB"/>
    <w:rsid w:val="00005B9F"/>
    <w:rsid w:val="0001004A"/>
    <w:rsid w:val="00092A87"/>
    <w:rsid w:val="00095395"/>
    <w:rsid w:val="000C2066"/>
    <w:rsid w:val="000D3DB4"/>
    <w:rsid w:val="000E2795"/>
    <w:rsid w:val="000F0589"/>
    <w:rsid w:val="001163FF"/>
    <w:rsid w:val="00127C6B"/>
    <w:rsid w:val="00141C3E"/>
    <w:rsid w:val="00146733"/>
    <w:rsid w:val="001567F3"/>
    <w:rsid w:val="001945C7"/>
    <w:rsid w:val="00195047"/>
    <w:rsid w:val="001A6538"/>
    <w:rsid w:val="001B4B12"/>
    <w:rsid w:val="00220979"/>
    <w:rsid w:val="00265AA6"/>
    <w:rsid w:val="00266A88"/>
    <w:rsid w:val="00283970"/>
    <w:rsid w:val="002925E0"/>
    <w:rsid w:val="002A3925"/>
    <w:rsid w:val="002C2238"/>
    <w:rsid w:val="002E0A64"/>
    <w:rsid w:val="002F290B"/>
    <w:rsid w:val="00304002"/>
    <w:rsid w:val="00337828"/>
    <w:rsid w:val="003540FD"/>
    <w:rsid w:val="00386D34"/>
    <w:rsid w:val="00392346"/>
    <w:rsid w:val="003961DB"/>
    <w:rsid w:val="003A40D8"/>
    <w:rsid w:val="003C2A6D"/>
    <w:rsid w:val="003C32FB"/>
    <w:rsid w:val="003D08EC"/>
    <w:rsid w:val="003D4EF8"/>
    <w:rsid w:val="003D6544"/>
    <w:rsid w:val="003D7AAA"/>
    <w:rsid w:val="003E4BCB"/>
    <w:rsid w:val="003F5918"/>
    <w:rsid w:val="00417770"/>
    <w:rsid w:val="004330B9"/>
    <w:rsid w:val="004334AE"/>
    <w:rsid w:val="004558AB"/>
    <w:rsid w:val="00494861"/>
    <w:rsid w:val="004A49EC"/>
    <w:rsid w:val="004A78C4"/>
    <w:rsid w:val="004D6847"/>
    <w:rsid w:val="00504DB7"/>
    <w:rsid w:val="005210DA"/>
    <w:rsid w:val="00527FD0"/>
    <w:rsid w:val="00553A70"/>
    <w:rsid w:val="0057124E"/>
    <w:rsid w:val="00571357"/>
    <w:rsid w:val="00575174"/>
    <w:rsid w:val="005D4000"/>
    <w:rsid w:val="0064385C"/>
    <w:rsid w:val="00652EFB"/>
    <w:rsid w:val="00655CC8"/>
    <w:rsid w:val="006561EC"/>
    <w:rsid w:val="006710F4"/>
    <w:rsid w:val="006A0BA0"/>
    <w:rsid w:val="006E541C"/>
    <w:rsid w:val="006E5EA6"/>
    <w:rsid w:val="006E7A95"/>
    <w:rsid w:val="00745D7A"/>
    <w:rsid w:val="007A5E9F"/>
    <w:rsid w:val="007C4F51"/>
    <w:rsid w:val="007D1AA3"/>
    <w:rsid w:val="007D33EA"/>
    <w:rsid w:val="007E753C"/>
    <w:rsid w:val="007F7184"/>
    <w:rsid w:val="00803882"/>
    <w:rsid w:val="00804DBB"/>
    <w:rsid w:val="00812D54"/>
    <w:rsid w:val="00823727"/>
    <w:rsid w:val="0083181E"/>
    <w:rsid w:val="008465D2"/>
    <w:rsid w:val="0085043B"/>
    <w:rsid w:val="008A1909"/>
    <w:rsid w:val="008B6012"/>
    <w:rsid w:val="008D3560"/>
    <w:rsid w:val="008E61D9"/>
    <w:rsid w:val="008F0B95"/>
    <w:rsid w:val="008F3708"/>
    <w:rsid w:val="0091173E"/>
    <w:rsid w:val="009668AF"/>
    <w:rsid w:val="00976BDD"/>
    <w:rsid w:val="009C48A2"/>
    <w:rsid w:val="009F29FB"/>
    <w:rsid w:val="009F683A"/>
    <w:rsid w:val="00A730F4"/>
    <w:rsid w:val="00A7409C"/>
    <w:rsid w:val="00A74562"/>
    <w:rsid w:val="00A75296"/>
    <w:rsid w:val="00A815A0"/>
    <w:rsid w:val="00AC72DB"/>
    <w:rsid w:val="00AE0AEF"/>
    <w:rsid w:val="00B26101"/>
    <w:rsid w:val="00B56506"/>
    <w:rsid w:val="00B621DB"/>
    <w:rsid w:val="00BA20A2"/>
    <w:rsid w:val="00BC5CD6"/>
    <w:rsid w:val="00BD67BC"/>
    <w:rsid w:val="00BE0A23"/>
    <w:rsid w:val="00C15ACB"/>
    <w:rsid w:val="00C31D86"/>
    <w:rsid w:val="00C32544"/>
    <w:rsid w:val="00C42B26"/>
    <w:rsid w:val="00C8312E"/>
    <w:rsid w:val="00C8386C"/>
    <w:rsid w:val="00CF1A68"/>
    <w:rsid w:val="00D013A8"/>
    <w:rsid w:val="00D47C77"/>
    <w:rsid w:val="00D72A37"/>
    <w:rsid w:val="00D82AB8"/>
    <w:rsid w:val="00DC1EC9"/>
    <w:rsid w:val="00DF2CA2"/>
    <w:rsid w:val="00DF754A"/>
    <w:rsid w:val="00E16104"/>
    <w:rsid w:val="00E241A0"/>
    <w:rsid w:val="00E270BC"/>
    <w:rsid w:val="00E33010"/>
    <w:rsid w:val="00E634D9"/>
    <w:rsid w:val="00E845D0"/>
    <w:rsid w:val="00E979A7"/>
    <w:rsid w:val="00EA364F"/>
    <w:rsid w:val="00EE42E8"/>
    <w:rsid w:val="00F06030"/>
    <w:rsid w:val="00F16185"/>
    <w:rsid w:val="00F2439A"/>
    <w:rsid w:val="00F347A9"/>
    <w:rsid w:val="00F53A38"/>
    <w:rsid w:val="00F7726F"/>
    <w:rsid w:val="00F90095"/>
    <w:rsid w:val="00FE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FA360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basedOn w:val="a1"/>
    <w:uiPriority w:val="39"/>
    <w:rsid w:val="00CF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aliases w:val="cap,3GPP Caption Table,Caption Char1 Char,cap Char Char1,Caption Char Char1 Char,cap Char2,Ca,条目"/>
    <w:basedOn w:val="a"/>
    <w:next w:val="a"/>
    <w:link w:val="Char1"/>
    <w:unhideWhenUsed/>
    <w:qFormat/>
    <w:rsid w:val="00652EFB"/>
    <w:pPr>
      <w:widowControl/>
      <w:wordWrap/>
      <w:autoSpaceDE/>
      <w:autoSpaceDN/>
      <w:spacing w:after="0" w:line="240" w:lineRule="auto"/>
      <w:ind w:left="1440" w:hanging="1440"/>
      <w:jc w:val="left"/>
    </w:pPr>
    <w:rPr>
      <w:rFonts w:ascii="Times" w:eastAsia="바탕" w:hAnsi="Times"/>
      <w:b/>
      <w:bCs/>
      <w:kern w:val="0"/>
      <w:sz w:val="20"/>
      <w:szCs w:val="20"/>
      <w:lang w:val="en-GB" w:eastAsia="en-US"/>
    </w:rPr>
  </w:style>
  <w:style w:type="character" w:customStyle="1" w:styleId="Char1">
    <w:name w:val="캡션 Char"/>
    <w:aliases w:val="cap Char,3GPP Caption Table Char,Caption Char1 Char Char,cap Char Char1 Char,Caption Char Char1 Char Char,cap Char2 Char,Ca Char,条目 Char"/>
    <w:link w:val="a6"/>
    <w:rsid w:val="00652EFB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paragraph" w:styleId="a7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,列"/>
    <w:basedOn w:val="a"/>
    <w:link w:val="Char2"/>
    <w:uiPriority w:val="34"/>
    <w:qFormat/>
    <w:rsid w:val="00652EFB"/>
    <w:pPr>
      <w:widowControl/>
      <w:spacing w:after="0" w:line="240" w:lineRule="auto"/>
      <w:ind w:leftChars="400" w:left="800"/>
    </w:pPr>
    <w:rPr>
      <w:rFonts w:ascii="맑은 고딕" w:eastAsia="맑은 고딕" w:hAnsi="맑은 고딕" w:cs="굴림"/>
      <w:kern w:val="0"/>
      <w:sz w:val="20"/>
      <w:szCs w:val="20"/>
    </w:rPr>
  </w:style>
  <w:style w:type="character" w:customStyle="1" w:styleId="Char2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7"/>
    <w:uiPriority w:val="34"/>
    <w:qFormat/>
    <w:rsid w:val="00652EFB"/>
    <w:rPr>
      <w:rFonts w:ascii="맑은 고딕" w:eastAsia="맑은 고딕" w:hAnsi="맑은 고딕" w:cs="굴림"/>
      <w:kern w:val="0"/>
      <w:szCs w:val="20"/>
    </w:rPr>
  </w:style>
  <w:style w:type="paragraph" w:styleId="a8">
    <w:name w:val="Balloon Text"/>
    <w:basedOn w:val="a"/>
    <w:link w:val="Char3"/>
    <w:uiPriority w:val="99"/>
    <w:semiHidden/>
    <w:unhideWhenUsed/>
    <w:rsid w:val="004334A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8"/>
    <w:uiPriority w:val="99"/>
    <w:semiHidden/>
    <w:rsid w:val="004334A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A78C4"/>
    <w:rPr>
      <w:sz w:val="18"/>
      <w:szCs w:val="18"/>
    </w:rPr>
  </w:style>
  <w:style w:type="paragraph" w:styleId="aa">
    <w:name w:val="annotation text"/>
    <w:basedOn w:val="a"/>
    <w:link w:val="Char4"/>
    <w:uiPriority w:val="99"/>
    <w:semiHidden/>
    <w:unhideWhenUsed/>
    <w:rsid w:val="004A78C4"/>
    <w:pPr>
      <w:jc w:val="left"/>
    </w:pPr>
  </w:style>
  <w:style w:type="character" w:customStyle="1" w:styleId="Char4">
    <w:name w:val="메모 텍스트 Char"/>
    <w:basedOn w:val="a0"/>
    <w:link w:val="aa"/>
    <w:uiPriority w:val="99"/>
    <w:semiHidden/>
    <w:rsid w:val="004A78C4"/>
    <w:rPr>
      <w:rFonts w:ascii="Times New Roman" w:hAnsi="Times New Roman" w:cs="Times New Roman"/>
      <w:sz w:val="22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4A78C4"/>
    <w:rPr>
      <w:b/>
      <w:bCs/>
    </w:rPr>
  </w:style>
  <w:style w:type="character" w:customStyle="1" w:styleId="Char5">
    <w:name w:val="메모 주제 Char"/>
    <w:basedOn w:val="Char4"/>
    <w:link w:val="ab"/>
    <w:uiPriority w:val="99"/>
    <w:semiHidden/>
    <w:rsid w:val="004A78C4"/>
    <w:rPr>
      <w:rFonts w:ascii="Times New Roman" w:hAnsi="Times New Roman" w:cs="Times New Roman"/>
      <w:b/>
      <w:bCs/>
      <w:sz w:val="22"/>
    </w:rPr>
  </w:style>
  <w:style w:type="paragraph" w:styleId="ac">
    <w:name w:val="Revision"/>
    <w:hidden/>
    <w:uiPriority w:val="99"/>
    <w:semiHidden/>
    <w:rsid w:val="004A78C4"/>
    <w:pPr>
      <w:spacing w:after="0" w:line="240" w:lineRule="auto"/>
      <w:jc w:val="left"/>
    </w:pPr>
    <w:rPr>
      <w:rFonts w:ascii="Times New Roman" w:hAnsi="Times New Roman" w:cs="Times New Roman"/>
      <w:sz w:val="22"/>
    </w:rPr>
  </w:style>
  <w:style w:type="paragraph" w:customStyle="1" w:styleId="LGTdoc1">
    <w:name w:val="LGTdoc_제목1"/>
    <w:basedOn w:val="a"/>
    <w:rsid w:val="009F683A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0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EC202-440B-4B5F-BFF9-D2D58D421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2756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정재훈/선임연구원/미래기술센터 C&amp;M표준(연)5G무선통신표준Task(jhoon.chung@lge.com)</cp:lastModifiedBy>
  <cp:revision>2</cp:revision>
  <dcterms:created xsi:type="dcterms:W3CDTF">2023-02-17T11:38:00Z</dcterms:created>
  <dcterms:modified xsi:type="dcterms:W3CDTF">2023-02-17T11:38:00Z</dcterms:modified>
</cp:coreProperties>
</file>